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11F" w:rsidRDefault="00ED411F">
      <w:pPr>
        <w:spacing w:after="0"/>
        <w:jc w:val="center"/>
        <w:rPr>
          <w:rFonts w:ascii="Times New Roman" w:eastAsia="Times New Roman" w:hAnsi="Times New Roman" w:cs="Times New Roman"/>
          <w:b/>
          <w:sz w:val="28"/>
          <w:szCs w:val="28"/>
        </w:rPr>
      </w:pPr>
      <w:bookmarkStart w:id="0" w:name="_GoBack"/>
      <w:bookmarkEnd w:id="0"/>
    </w:p>
    <w:p w:rsidR="00ED411F" w:rsidRDefault="007018F1">
      <w:pPr>
        <w:spacing w:after="0"/>
        <w:jc w:val="center"/>
        <w:rPr>
          <w:rFonts w:ascii="Times New Roman" w:eastAsia="Times New Roman" w:hAnsi="Times New Roman" w:cs="Times New Roman"/>
          <w:b/>
          <w:sz w:val="28"/>
          <w:szCs w:val="28"/>
        </w:rPr>
      </w:pPr>
      <w:bookmarkStart w:id="1" w:name="_heading=h.gjdgxs" w:colFirst="0" w:colLast="0"/>
      <w:bookmarkEnd w:id="1"/>
      <w:r>
        <w:rPr>
          <w:rFonts w:ascii="Times New Roman" w:eastAsia="Times New Roman" w:hAnsi="Times New Roman" w:cs="Times New Roman"/>
          <w:b/>
          <w:sz w:val="28"/>
          <w:szCs w:val="28"/>
        </w:rPr>
        <w:t>Ме</w:t>
      </w:r>
      <w:r w:rsidR="00156770">
        <w:rPr>
          <w:rFonts w:ascii="Times New Roman" w:eastAsia="Times New Roman" w:hAnsi="Times New Roman" w:cs="Times New Roman"/>
          <w:b/>
          <w:sz w:val="28"/>
          <w:szCs w:val="28"/>
        </w:rPr>
        <w:t xml:space="preserve">тодичні </w:t>
      </w:r>
      <w:r w:rsidR="00E37657">
        <w:rPr>
          <w:rFonts w:ascii="Times New Roman" w:eastAsia="Times New Roman" w:hAnsi="Times New Roman" w:cs="Times New Roman"/>
          <w:b/>
          <w:sz w:val="28"/>
          <w:szCs w:val="28"/>
        </w:rPr>
        <w:t xml:space="preserve">рекомендації </w:t>
      </w:r>
    </w:p>
    <w:p w:rsidR="00ED411F" w:rsidRDefault="007018F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з профілакт</w:t>
      </w:r>
      <w:r w:rsidR="00E37657">
        <w:rPr>
          <w:rFonts w:ascii="Times New Roman" w:eastAsia="Times New Roman" w:hAnsi="Times New Roman" w:cs="Times New Roman"/>
          <w:b/>
          <w:sz w:val="28"/>
          <w:szCs w:val="28"/>
        </w:rPr>
        <w:t xml:space="preserve">ики </w:t>
      </w:r>
      <w:proofErr w:type="spellStart"/>
      <w:r w:rsidR="00E37657">
        <w:rPr>
          <w:rFonts w:ascii="Times New Roman" w:eastAsia="Times New Roman" w:hAnsi="Times New Roman" w:cs="Times New Roman"/>
          <w:b/>
          <w:sz w:val="28"/>
          <w:szCs w:val="28"/>
        </w:rPr>
        <w:t>суїцидальної</w:t>
      </w:r>
      <w:proofErr w:type="spellEnd"/>
      <w:r w:rsidR="00E37657">
        <w:rPr>
          <w:rFonts w:ascii="Times New Roman" w:eastAsia="Times New Roman" w:hAnsi="Times New Roman" w:cs="Times New Roman"/>
          <w:b/>
          <w:sz w:val="28"/>
          <w:szCs w:val="28"/>
        </w:rPr>
        <w:t xml:space="preserve"> поведінки підлітків</w:t>
      </w:r>
    </w:p>
    <w:p w:rsidR="00ED411F" w:rsidRDefault="007018F1">
      <w:pPr>
        <w:tabs>
          <w:tab w:val="left" w:pos="720"/>
        </w:tabs>
        <w:ind w:firstLine="720"/>
        <w:jc w:val="both"/>
        <w:rPr>
          <w:b/>
          <w:i/>
          <w:sz w:val="26"/>
          <w:szCs w:val="26"/>
        </w:rPr>
      </w:pPr>
      <w:r>
        <w:rPr>
          <w:rFonts w:ascii="Times New Roman" w:eastAsia="Times New Roman" w:hAnsi="Times New Roman" w:cs="Times New Roman"/>
          <w:sz w:val="28"/>
          <w:szCs w:val="28"/>
        </w:rPr>
        <w:t xml:space="preserve">Оскільки останнім часом спостерігається зростання </w:t>
      </w:r>
      <w:proofErr w:type="spellStart"/>
      <w:r>
        <w:rPr>
          <w:rFonts w:ascii="Times New Roman" w:eastAsia="Times New Roman" w:hAnsi="Times New Roman" w:cs="Times New Roman"/>
          <w:sz w:val="28"/>
          <w:szCs w:val="28"/>
        </w:rPr>
        <w:t>суїцидальної</w:t>
      </w:r>
      <w:proofErr w:type="spellEnd"/>
      <w:r>
        <w:rPr>
          <w:rFonts w:ascii="Times New Roman" w:eastAsia="Times New Roman" w:hAnsi="Times New Roman" w:cs="Times New Roman"/>
          <w:sz w:val="28"/>
          <w:szCs w:val="28"/>
        </w:rPr>
        <w:t xml:space="preserve"> активності населення і дітей у тому числі, виникла потреба в організації профілактичної роботи щодо попередження суїцидів серед дітей та підлітків.</w:t>
      </w:r>
    </w:p>
    <w:p w:rsidR="00ED411F" w:rsidRDefault="007018F1">
      <w:pPr>
        <w:tabs>
          <w:tab w:val="left" w:pos="720"/>
        </w:tabs>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Інформація, викладена у цих порадах, має професійне спрямування. Її обговорення може бути можливим лише у професійному колі педагогічних працівників, деякі матеріали можливо використовувати в роботі з батьками</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u w:val="single"/>
        </w:rPr>
        <w:t>Заборонено для надання особам, яким не виповнилося 18 років.</w:t>
      </w:r>
    </w:p>
    <w:p w:rsidR="00ED411F" w:rsidRDefault="007018F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Вирішення цієї проблеми передбачає спільні дії педагогів, психологів, соціальних педагогів, лікарів та батьків.</w:t>
      </w:r>
    </w:p>
    <w:p w:rsidR="00ED411F" w:rsidRDefault="007018F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Особливості підліткового та дитячого суїциду</w:t>
      </w:r>
    </w:p>
    <w:p w:rsidR="00ED411F" w:rsidRDefault="007018F1">
      <w:pPr>
        <w:tabs>
          <w:tab w:val="left" w:pos="720"/>
        </w:tabs>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статистичними даними в останні роки кількість самогубств серед 10-15-річних підлітків виросла майже вд</w:t>
      </w:r>
      <w:r w:rsidR="003D4FFB">
        <w:rPr>
          <w:rFonts w:ascii="Times New Roman" w:eastAsia="Times New Roman" w:hAnsi="Times New Roman" w:cs="Times New Roman"/>
          <w:sz w:val="28"/>
          <w:szCs w:val="28"/>
        </w:rPr>
        <w:t>в</w:t>
      </w:r>
      <w:r>
        <w:rPr>
          <w:rFonts w:ascii="Times New Roman" w:eastAsia="Times New Roman" w:hAnsi="Times New Roman" w:cs="Times New Roman"/>
          <w:sz w:val="28"/>
          <w:szCs w:val="28"/>
        </w:rPr>
        <w:t>ічі. При цьому хлопчики здійснюють самогубства в чотири рази частіше ніж дівчатка. До чотирнадцяти років різко зростає кількість завершених суїцидів, оскільки в такому віці підлітки вже здатні ретельно планувати свої дії і використовують досить нестандартні методи, зокрема і такі, як віртуальна гра «Голубий кит».</w:t>
      </w:r>
    </w:p>
    <w:p w:rsidR="00ED411F" w:rsidRDefault="007018F1">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Індикатори прояву </w:t>
      </w:r>
      <w:proofErr w:type="spellStart"/>
      <w:r>
        <w:rPr>
          <w:rFonts w:ascii="Times New Roman" w:eastAsia="Times New Roman" w:hAnsi="Times New Roman" w:cs="Times New Roman"/>
          <w:b/>
          <w:sz w:val="28"/>
          <w:szCs w:val="28"/>
        </w:rPr>
        <w:t>суїцидальної</w:t>
      </w:r>
      <w:proofErr w:type="spellEnd"/>
      <w:r>
        <w:rPr>
          <w:rFonts w:ascii="Times New Roman" w:eastAsia="Times New Roman" w:hAnsi="Times New Roman" w:cs="Times New Roman"/>
          <w:b/>
          <w:sz w:val="28"/>
          <w:szCs w:val="28"/>
        </w:rPr>
        <w:t xml:space="preserve"> загрози </w:t>
      </w:r>
    </w:p>
    <w:p w:rsidR="00ED411F" w:rsidRDefault="007018F1">
      <w:pPr>
        <w:numPr>
          <w:ilvl w:val="0"/>
          <w:numId w:val="7"/>
        </w:numPr>
        <w:pBdr>
          <w:top w:val="nil"/>
          <w:left w:val="nil"/>
          <w:bottom w:val="nil"/>
          <w:right w:val="nil"/>
          <w:between w:val="nil"/>
        </w:pBdr>
        <w:spacing w:after="0"/>
        <w:jc w:val="both"/>
        <w:rPr>
          <w:color w:val="000000"/>
          <w:sz w:val="28"/>
          <w:szCs w:val="28"/>
        </w:rPr>
      </w:pPr>
      <w:r>
        <w:rPr>
          <w:rFonts w:ascii="Times New Roman" w:eastAsia="Times New Roman" w:hAnsi="Times New Roman" w:cs="Times New Roman"/>
          <w:color w:val="000000"/>
          <w:sz w:val="28"/>
          <w:szCs w:val="28"/>
        </w:rPr>
        <w:t>Втрата інтересу до звичних видів діяльності;</w:t>
      </w:r>
    </w:p>
    <w:p w:rsidR="00ED411F" w:rsidRDefault="007018F1">
      <w:pPr>
        <w:numPr>
          <w:ilvl w:val="0"/>
          <w:numId w:val="7"/>
        </w:numPr>
        <w:pBdr>
          <w:top w:val="nil"/>
          <w:left w:val="nil"/>
          <w:bottom w:val="nil"/>
          <w:right w:val="nil"/>
          <w:between w:val="nil"/>
        </w:pBdr>
        <w:spacing w:after="0"/>
        <w:jc w:val="both"/>
        <w:rPr>
          <w:color w:val="000000"/>
          <w:sz w:val="28"/>
          <w:szCs w:val="28"/>
        </w:rPr>
      </w:pPr>
      <w:r>
        <w:rPr>
          <w:rFonts w:ascii="Times New Roman" w:eastAsia="Times New Roman" w:hAnsi="Times New Roman" w:cs="Times New Roman"/>
          <w:color w:val="000000"/>
          <w:sz w:val="28"/>
          <w:szCs w:val="28"/>
        </w:rPr>
        <w:t>раптове зниження успішності навчання;</w:t>
      </w:r>
    </w:p>
    <w:p w:rsidR="00ED411F" w:rsidRDefault="007018F1">
      <w:pPr>
        <w:numPr>
          <w:ilvl w:val="0"/>
          <w:numId w:val="7"/>
        </w:numPr>
        <w:pBdr>
          <w:top w:val="nil"/>
          <w:left w:val="nil"/>
          <w:bottom w:val="nil"/>
          <w:right w:val="nil"/>
          <w:between w:val="nil"/>
        </w:pBdr>
        <w:spacing w:after="0"/>
        <w:jc w:val="both"/>
        <w:rPr>
          <w:color w:val="000000"/>
          <w:sz w:val="28"/>
          <w:szCs w:val="28"/>
        </w:rPr>
      </w:pPr>
      <w:r>
        <w:rPr>
          <w:rFonts w:ascii="Times New Roman" w:eastAsia="Times New Roman" w:hAnsi="Times New Roman" w:cs="Times New Roman"/>
          <w:color w:val="000000"/>
          <w:sz w:val="28"/>
          <w:szCs w:val="28"/>
        </w:rPr>
        <w:t>незвичне зниження активності, нездатність до вольових зусиль;</w:t>
      </w:r>
    </w:p>
    <w:p w:rsidR="00ED411F" w:rsidRDefault="007018F1">
      <w:pPr>
        <w:numPr>
          <w:ilvl w:val="0"/>
          <w:numId w:val="7"/>
        </w:numPr>
        <w:pBdr>
          <w:top w:val="nil"/>
          <w:left w:val="nil"/>
          <w:bottom w:val="nil"/>
          <w:right w:val="nil"/>
          <w:between w:val="nil"/>
        </w:pBdr>
        <w:spacing w:after="0"/>
        <w:jc w:val="both"/>
        <w:rPr>
          <w:color w:val="000000"/>
          <w:sz w:val="28"/>
          <w:szCs w:val="28"/>
        </w:rPr>
      </w:pPr>
      <w:r>
        <w:rPr>
          <w:rFonts w:ascii="Times New Roman" w:eastAsia="Times New Roman" w:hAnsi="Times New Roman" w:cs="Times New Roman"/>
          <w:color w:val="000000"/>
          <w:sz w:val="28"/>
          <w:szCs w:val="28"/>
        </w:rPr>
        <w:t>погана поведінка в навчальному закладі;</w:t>
      </w:r>
    </w:p>
    <w:p w:rsidR="00ED411F" w:rsidRDefault="007018F1">
      <w:pPr>
        <w:numPr>
          <w:ilvl w:val="0"/>
          <w:numId w:val="7"/>
        </w:numPr>
        <w:pBdr>
          <w:top w:val="nil"/>
          <w:left w:val="nil"/>
          <w:bottom w:val="nil"/>
          <w:right w:val="nil"/>
          <w:between w:val="nil"/>
        </w:pBdr>
        <w:spacing w:after="0"/>
        <w:jc w:val="both"/>
        <w:rPr>
          <w:color w:val="000000"/>
          <w:sz w:val="28"/>
          <w:szCs w:val="28"/>
        </w:rPr>
      </w:pPr>
      <w:r>
        <w:rPr>
          <w:rFonts w:ascii="Times New Roman" w:eastAsia="Times New Roman" w:hAnsi="Times New Roman" w:cs="Times New Roman"/>
          <w:color w:val="000000"/>
          <w:sz w:val="28"/>
          <w:szCs w:val="28"/>
        </w:rPr>
        <w:t>незрозумілі або часті, повторювані зникнення з дому та прогули школи;</w:t>
      </w:r>
    </w:p>
    <w:p w:rsidR="00ED411F" w:rsidRDefault="007018F1">
      <w:pPr>
        <w:numPr>
          <w:ilvl w:val="0"/>
          <w:numId w:val="7"/>
        </w:numPr>
        <w:pBdr>
          <w:top w:val="nil"/>
          <w:left w:val="nil"/>
          <w:bottom w:val="nil"/>
          <w:right w:val="nil"/>
          <w:between w:val="nil"/>
        </w:pBdr>
        <w:spacing w:after="0"/>
        <w:jc w:val="both"/>
        <w:rPr>
          <w:color w:val="000000"/>
          <w:sz w:val="28"/>
          <w:szCs w:val="28"/>
        </w:rPr>
      </w:pPr>
      <w:r>
        <w:rPr>
          <w:rFonts w:ascii="Times New Roman" w:eastAsia="Times New Roman" w:hAnsi="Times New Roman" w:cs="Times New Roman"/>
          <w:color w:val="000000"/>
          <w:sz w:val="28"/>
          <w:szCs w:val="28"/>
        </w:rPr>
        <w:t xml:space="preserve"> збільшення споживання тютюну, алкоголю або наркотиків;</w:t>
      </w:r>
    </w:p>
    <w:p w:rsidR="00ED411F" w:rsidRDefault="007018F1">
      <w:pPr>
        <w:numPr>
          <w:ilvl w:val="0"/>
          <w:numId w:val="7"/>
        </w:numPr>
        <w:pBdr>
          <w:top w:val="nil"/>
          <w:left w:val="nil"/>
          <w:bottom w:val="nil"/>
          <w:right w:val="nil"/>
          <w:between w:val="nil"/>
        </w:pBdr>
        <w:spacing w:after="0"/>
        <w:jc w:val="both"/>
        <w:rPr>
          <w:color w:val="000000"/>
          <w:sz w:val="28"/>
          <w:szCs w:val="28"/>
        </w:rPr>
      </w:pPr>
      <w:r>
        <w:rPr>
          <w:rFonts w:ascii="Times New Roman" w:eastAsia="Times New Roman" w:hAnsi="Times New Roman" w:cs="Times New Roman"/>
          <w:color w:val="000000"/>
          <w:sz w:val="28"/>
          <w:szCs w:val="28"/>
        </w:rPr>
        <w:t>інциденти із залученням правоохоронних органів, участь у правопорушеннях.</w:t>
      </w:r>
    </w:p>
    <w:p w:rsidR="00ED411F" w:rsidRDefault="00ED411F">
      <w:pPr>
        <w:pBdr>
          <w:top w:val="nil"/>
          <w:left w:val="nil"/>
          <w:bottom w:val="nil"/>
          <w:right w:val="nil"/>
          <w:between w:val="nil"/>
        </w:pBdr>
        <w:spacing w:after="0"/>
        <w:ind w:left="720"/>
        <w:jc w:val="center"/>
        <w:rPr>
          <w:rFonts w:ascii="Times New Roman" w:eastAsia="Times New Roman" w:hAnsi="Times New Roman" w:cs="Times New Roman"/>
          <w:b/>
          <w:color w:val="000000"/>
          <w:sz w:val="28"/>
          <w:szCs w:val="28"/>
        </w:rPr>
      </w:pPr>
    </w:p>
    <w:p w:rsidR="00ED411F" w:rsidRDefault="00ED411F">
      <w:pPr>
        <w:pBdr>
          <w:top w:val="nil"/>
          <w:left w:val="nil"/>
          <w:bottom w:val="nil"/>
          <w:right w:val="nil"/>
          <w:between w:val="nil"/>
        </w:pBdr>
        <w:spacing w:after="0"/>
        <w:ind w:left="720"/>
        <w:jc w:val="center"/>
        <w:rPr>
          <w:rFonts w:ascii="Times New Roman" w:eastAsia="Times New Roman" w:hAnsi="Times New Roman" w:cs="Times New Roman"/>
          <w:b/>
          <w:color w:val="000000"/>
          <w:sz w:val="28"/>
          <w:szCs w:val="28"/>
        </w:rPr>
      </w:pPr>
    </w:p>
    <w:p w:rsidR="00ED411F" w:rsidRDefault="007018F1">
      <w:pPr>
        <w:pBdr>
          <w:top w:val="nil"/>
          <w:left w:val="nil"/>
          <w:bottom w:val="nil"/>
          <w:right w:val="nil"/>
          <w:between w:val="nil"/>
        </w:pBdr>
        <w:spacing w:after="0"/>
        <w:ind w:left="7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Ознаки </w:t>
      </w:r>
      <w:proofErr w:type="spellStart"/>
      <w:r>
        <w:rPr>
          <w:rFonts w:ascii="Times New Roman" w:eastAsia="Times New Roman" w:hAnsi="Times New Roman" w:cs="Times New Roman"/>
          <w:b/>
          <w:color w:val="000000"/>
          <w:sz w:val="28"/>
          <w:szCs w:val="28"/>
        </w:rPr>
        <w:t>суїцидальної</w:t>
      </w:r>
      <w:proofErr w:type="spellEnd"/>
      <w:r>
        <w:rPr>
          <w:rFonts w:ascii="Times New Roman" w:eastAsia="Times New Roman" w:hAnsi="Times New Roman" w:cs="Times New Roman"/>
          <w:b/>
          <w:color w:val="000000"/>
          <w:sz w:val="28"/>
          <w:szCs w:val="28"/>
        </w:rPr>
        <w:t xml:space="preserve"> поведінки</w:t>
      </w:r>
    </w:p>
    <w:p w:rsidR="00ED411F" w:rsidRDefault="007018F1">
      <w:pPr>
        <w:pBdr>
          <w:top w:val="nil"/>
          <w:left w:val="nil"/>
          <w:bottom w:val="nil"/>
          <w:right w:val="nil"/>
          <w:between w:val="nil"/>
        </w:pBdr>
        <w:spacing w:after="0"/>
        <w:ind w:left="72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Поведінкові:</w:t>
      </w:r>
    </w:p>
    <w:p w:rsidR="00ED411F" w:rsidRDefault="007018F1">
      <w:pPr>
        <w:numPr>
          <w:ilvl w:val="0"/>
          <w:numId w:val="8"/>
        </w:numPr>
        <w:pBdr>
          <w:top w:val="nil"/>
          <w:left w:val="nil"/>
          <w:bottom w:val="nil"/>
          <w:right w:val="nil"/>
          <w:between w:val="nil"/>
        </w:pBdr>
        <w:spacing w:after="0"/>
        <w:ind w:left="284" w:firstLine="0"/>
        <w:jc w:val="both"/>
        <w:rPr>
          <w:color w:val="000000"/>
          <w:sz w:val="28"/>
          <w:szCs w:val="28"/>
        </w:rPr>
      </w:pPr>
      <w:r>
        <w:rPr>
          <w:rFonts w:ascii="Times New Roman" w:eastAsia="Times New Roman" w:hAnsi="Times New Roman" w:cs="Times New Roman"/>
          <w:color w:val="000000"/>
          <w:sz w:val="28"/>
          <w:szCs w:val="28"/>
        </w:rPr>
        <w:t>будь-які раптові зміни в поведінці і настроях, особливо такі, що віддаляють від близьких;</w:t>
      </w:r>
    </w:p>
    <w:p w:rsidR="00ED411F" w:rsidRDefault="007018F1">
      <w:pPr>
        <w:numPr>
          <w:ilvl w:val="0"/>
          <w:numId w:val="8"/>
        </w:numPr>
        <w:pBdr>
          <w:top w:val="nil"/>
          <w:left w:val="nil"/>
          <w:bottom w:val="nil"/>
          <w:right w:val="nil"/>
          <w:between w:val="nil"/>
        </w:pBdr>
        <w:spacing w:after="0"/>
        <w:ind w:left="284" w:firstLine="0"/>
        <w:jc w:val="both"/>
        <w:rPr>
          <w:color w:val="000000"/>
          <w:sz w:val="28"/>
          <w:szCs w:val="28"/>
        </w:rPr>
      </w:pPr>
      <w:r>
        <w:rPr>
          <w:rFonts w:ascii="Times New Roman" w:eastAsia="Times New Roman" w:hAnsi="Times New Roman" w:cs="Times New Roman"/>
          <w:color w:val="000000"/>
          <w:sz w:val="28"/>
          <w:szCs w:val="28"/>
        </w:rPr>
        <w:t>схильність до необачних і нерозсудливих вчинків;</w:t>
      </w:r>
    </w:p>
    <w:p w:rsidR="00ED411F" w:rsidRDefault="007018F1">
      <w:pPr>
        <w:numPr>
          <w:ilvl w:val="0"/>
          <w:numId w:val="8"/>
        </w:numPr>
        <w:pBdr>
          <w:top w:val="nil"/>
          <w:left w:val="nil"/>
          <w:bottom w:val="nil"/>
          <w:right w:val="nil"/>
          <w:between w:val="nil"/>
        </w:pBdr>
        <w:spacing w:after="0"/>
        <w:ind w:left="284" w:firstLine="0"/>
        <w:jc w:val="both"/>
        <w:rPr>
          <w:color w:val="000000"/>
          <w:sz w:val="28"/>
          <w:szCs w:val="28"/>
        </w:rPr>
      </w:pPr>
      <w:r>
        <w:rPr>
          <w:rFonts w:ascii="Times New Roman" w:eastAsia="Times New Roman" w:hAnsi="Times New Roman" w:cs="Times New Roman"/>
          <w:color w:val="000000"/>
          <w:sz w:val="28"/>
          <w:szCs w:val="28"/>
        </w:rPr>
        <w:t>надмірне споживання алкоголю чи таблеток;</w:t>
      </w:r>
    </w:p>
    <w:p w:rsidR="00ED411F" w:rsidRDefault="007018F1">
      <w:pPr>
        <w:numPr>
          <w:ilvl w:val="1"/>
          <w:numId w:val="1"/>
        </w:numPr>
        <w:pBdr>
          <w:top w:val="nil"/>
          <w:left w:val="nil"/>
          <w:bottom w:val="nil"/>
          <w:right w:val="nil"/>
          <w:between w:val="nil"/>
        </w:pBdr>
        <w:spacing w:after="0"/>
        <w:ind w:left="284" w:firstLine="0"/>
        <w:jc w:val="both"/>
        <w:rPr>
          <w:color w:val="000000"/>
          <w:sz w:val="28"/>
          <w:szCs w:val="28"/>
        </w:rPr>
      </w:pPr>
      <w:r>
        <w:rPr>
          <w:rFonts w:ascii="Times New Roman" w:eastAsia="Times New Roman" w:hAnsi="Times New Roman" w:cs="Times New Roman"/>
          <w:color w:val="000000"/>
          <w:sz w:val="28"/>
          <w:szCs w:val="28"/>
        </w:rPr>
        <w:t>відвідування лікаря без очевидної потреби;</w:t>
      </w:r>
    </w:p>
    <w:p w:rsidR="00ED411F" w:rsidRDefault="007018F1">
      <w:pPr>
        <w:numPr>
          <w:ilvl w:val="1"/>
          <w:numId w:val="1"/>
        </w:numPr>
        <w:pBdr>
          <w:top w:val="nil"/>
          <w:left w:val="nil"/>
          <w:bottom w:val="nil"/>
          <w:right w:val="nil"/>
          <w:between w:val="nil"/>
        </w:pBdr>
        <w:spacing w:after="0"/>
        <w:ind w:left="284" w:firstLine="0"/>
        <w:jc w:val="both"/>
        <w:rPr>
          <w:color w:val="000000"/>
          <w:sz w:val="28"/>
          <w:szCs w:val="28"/>
        </w:rPr>
      </w:pPr>
      <w:r>
        <w:rPr>
          <w:rFonts w:ascii="Times New Roman" w:eastAsia="Times New Roman" w:hAnsi="Times New Roman" w:cs="Times New Roman"/>
          <w:color w:val="000000"/>
          <w:sz w:val="28"/>
          <w:szCs w:val="28"/>
        </w:rPr>
        <w:t>роздавання дорогих речей або грошей;</w:t>
      </w:r>
    </w:p>
    <w:p w:rsidR="00ED411F" w:rsidRDefault="007018F1">
      <w:pPr>
        <w:numPr>
          <w:ilvl w:val="1"/>
          <w:numId w:val="1"/>
        </w:numPr>
        <w:pBdr>
          <w:top w:val="nil"/>
          <w:left w:val="nil"/>
          <w:bottom w:val="nil"/>
          <w:right w:val="nil"/>
          <w:between w:val="nil"/>
        </w:pBdr>
        <w:spacing w:after="0"/>
        <w:ind w:left="284" w:firstLine="0"/>
        <w:jc w:val="both"/>
        <w:rPr>
          <w:color w:val="000000"/>
          <w:sz w:val="28"/>
          <w:szCs w:val="28"/>
        </w:rPr>
      </w:pPr>
      <w:r>
        <w:rPr>
          <w:rFonts w:ascii="Times New Roman" w:eastAsia="Times New Roman" w:hAnsi="Times New Roman" w:cs="Times New Roman"/>
          <w:color w:val="000000"/>
          <w:sz w:val="28"/>
          <w:szCs w:val="28"/>
        </w:rPr>
        <w:lastRenderedPageBreak/>
        <w:t>придбання засобів скоєння суїциду;</w:t>
      </w:r>
    </w:p>
    <w:p w:rsidR="00ED411F" w:rsidRDefault="007018F1">
      <w:pPr>
        <w:numPr>
          <w:ilvl w:val="1"/>
          <w:numId w:val="1"/>
        </w:numPr>
        <w:pBdr>
          <w:top w:val="nil"/>
          <w:left w:val="nil"/>
          <w:bottom w:val="nil"/>
          <w:right w:val="nil"/>
          <w:between w:val="nil"/>
        </w:pBdr>
        <w:spacing w:after="0"/>
        <w:ind w:left="426" w:hanging="426"/>
        <w:jc w:val="both"/>
        <w:rPr>
          <w:color w:val="000000"/>
          <w:sz w:val="28"/>
          <w:szCs w:val="28"/>
        </w:rPr>
      </w:pPr>
      <w:r>
        <w:rPr>
          <w:rFonts w:ascii="Times New Roman" w:eastAsia="Times New Roman" w:hAnsi="Times New Roman" w:cs="Times New Roman"/>
          <w:color w:val="000000"/>
          <w:sz w:val="28"/>
          <w:szCs w:val="28"/>
        </w:rPr>
        <w:t>підбиття життєвих підсумків, упорядкування справ, підготовка до самогубства;</w:t>
      </w:r>
    </w:p>
    <w:p w:rsidR="00ED411F" w:rsidRDefault="007018F1">
      <w:pPr>
        <w:numPr>
          <w:ilvl w:val="1"/>
          <w:numId w:val="1"/>
        </w:numPr>
        <w:pBdr>
          <w:top w:val="nil"/>
          <w:left w:val="nil"/>
          <w:bottom w:val="nil"/>
          <w:right w:val="nil"/>
          <w:between w:val="nil"/>
        </w:pBdr>
        <w:spacing w:after="0"/>
        <w:ind w:left="426" w:hanging="426"/>
        <w:jc w:val="both"/>
        <w:rPr>
          <w:color w:val="000000"/>
          <w:sz w:val="28"/>
          <w:szCs w:val="28"/>
        </w:rPr>
      </w:pPr>
      <w:r>
        <w:rPr>
          <w:rFonts w:ascii="Times New Roman" w:eastAsia="Times New Roman" w:hAnsi="Times New Roman" w:cs="Times New Roman"/>
          <w:color w:val="000000"/>
          <w:sz w:val="28"/>
          <w:szCs w:val="28"/>
        </w:rPr>
        <w:t>нехтування зовнішнім виглядом.</w:t>
      </w:r>
    </w:p>
    <w:p w:rsidR="00ED411F" w:rsidRDefault="007018F1">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Словесні:</w:t>
      </w:r>
    </w:p>
    <w:p w:rsidR="00ED411F" w:rsidRDefault="007018F1">
      <w:pPr>
        <w:numPr>
          <w:ilvl w:val="1"/>
          <w:numId w:val="8"/>
        </w:numPr>
        <w:pBdr>
          <w:top w:val="nil"/>
          <w:left w:val="nil"/>
          <w:bottom w:val="nil"/>
          <w:right w:val="nil"/>
          <w:between w:val="nil"/>
        </w:pBdr>
        <w:spacing w:after="0"/>
        <w:ind w:left="426" w:hanging="426"/>
        <w:jc w:val="both"/>
        <w:rPr>
          <w:color w:val="000000"/>
          <w:sz w:val="28"/>
          <w:szCs w:val="28"/>
        </w:rPr>
      </w:pPr>
      <w:r>
        <w:rPr>
          <w:rFonts w:ascii="Times New Roman" w:eastAsia="Times New Roman" w:hAnsi="Times New Roman" w:cs="Times New Roman"/>
          <w:color w:val="000000"/>
          <w:sz w:val="28"/>
          <w:szCs w:val="28"/>
        </w:rPr>
        <w:t>запевнення в безпорадності і залежності від інших;</w:t>
      </w:r>
    </w:p>
    <w:p w:rsidR="00ED411F" w:rsidRDefault="007018F1">
      <w:pPr>
        <w:numPr>
          <w:ilvl w:val="1"/>
          <w:numId w:val="8"/>
        </w:numPr>
        <w:pBdr>
          <w:top w:val="nil"/>
          <w:left w:val="nil"/>
          <w:bottom w:val="nil"/>
          <w:right w:val="nil"/>
          <w:between w:val="nil"/>
        </w:pBdr>
        <w:spacing w:after="0"/>
        <w:ind w:left="426" w:hanging="426"/>
        <w:jc w:val="both"/>
        <w:rPr>
          <w:color w:val="000000"/>
          <w:sz w:val="28"/>
          <w:szCs w:val="28"/>
        </w:rPr>
      </w:pPr>
      <w:r>
        <w:rPr>
          <w:rFonts w:ascii="Times New Roman" w:eastAsia="Times New Roman" w:hAnsi="Times New Roman" w:cs="Times New Roman"/>
          <w:color w:val="000000"/>
          <w:sz w:val="28"/>
          <w:szCs w:val="28"/>
        </w:rPr>
        <w:t>прощання;</w:t>
      </w:r>
    </w:p>
    <w:p w:rsidR="00ED411F" w:rsidRDefault="007018F1">
      <w:pPr>
        <w:numPr>
          <w:ilvl w:val="1"/>
          <w:numId w:val="8"/>
        </w:numPr>
        <w:pBdr>
          <w:top w:val="nil"/>
          <w:left w:val="nil"/>
          <w:bottom w:val="nil"/>
          <w:right w:val="nil"/>
          <w:between w:val="nil"/>
        </w:pBdr>
        <w:spacing w:after="0"/>
        <w:ind w:left="426" w:hanging="426"/>
        <w:jc w:val="both"/>
        <w:rPr>
          <w:color w:val="000000"/>
          <w:sz w:val="28"/>
          <w:szCs w:val="28"/>
        </w:rPr>
      </w:pPr>
      <w:r>
        <w:rPr>
          <w:rFonts w:ascii="Times New Roman" w:eastAsia="Times New Roman" w:hAnsi="Times New Roman" w:cs="Times New Roman"/>
          <w:color w:val="000000"/>
          <w:sz w:val="28"/>
          <w:szCs w:val="28"/>
        </w:rPr>
        <w:t>розмови або жарти про бажання померти;</w:t>
      </w:r>
    </w:p>
    <w:p w:rsidR="00ED411F" w:rsidRDefault="007018F1">
      <w:pPr>
        <w:numPr>
          <w:ilvl w:val="1"/>
          <w:numId w:val="8"/>
        </w:numPr>
        <w:pBdr>
          <w:top w:val="nil"/>
          <w:left w:val="nil"/>
          <w:bottom w:val="nil"/>
          <w:right w:val="nil"/>
          <w:between w:val="nil"/>
        </w:pBdr>
        <w:spacing w:after="0"/>
        <w:ind w:left="426" w:hanging="426"/>
        <w:jc w:val="both"/>
        <w:rPr>
          <w:color w:val="000000"/>
          <w:sz w:val="28"/>
          <w:szCs w:val="28"/>
        </w:rPr>
      </w:pPr>
      <w:r>
        <w:rPr>
          <w:rFonts w:ascii="Times New Roman" w:eastAsia="Times New Roman" w:hAnsi="Times New Roman" w:cs="Times New Roman"/>
          <w:color w:val="000000"/>
          <w:sz w:val="28"/>
          <w:szCs w:val="28"/>
        </w:rPr>
        <w:t>повідомлення про конкретний план суїциду;</w:t>
      </w:r>
    </w:p>
    <w:p w:rsidR="00ED411F" w:rsidRDefault="007018F1">
      <w:pPr>
        <w:numPr>
          <w:ilvl w:val="1"/>
          <w:numId w:val="8"/>
        </w:numPr>
        <w:pBdr>
          <w:top w:val="nil"/>
          <w:left w:val="nil"/>
          <w:bottom w:val="nil"/>
          <w:right w:val="nil"/>
          <w:between w:val="nil"/>
        </w:pBdr>
        <w:spacing w:after="0"/>
        <w:ind w:left="426" w:hanging="426"/>
        <w:jc w:val="both"/>
        <w:rPr>
          <w:color w:val="000000"/>
          <w:sz w:val="28"/>
          <w:szCs w:val="28"/>
        </w:rPr>
      </w:pPr>
      <w:r>
        <w:rPr>
          <w:rFonts w:ascii="Times New Roman" w:eastAsia="Times New Roman" w:hAnsi="Times New Roman" w:cs="Times New Roman"/>
          <w:color w:val="000000"/>
          <w:sz w:val="28"/>
          <w:szCs w:val="28"/>
        </w:rPr>
        <w:t>подвійна оцінка значущих подій;</w:t>
      </w:r>
    </w:p>
    <w:p w:rsidR="00ED411F" w:rsidRDefault="007018F1">
      <w:pPr>
        <w:numPr>
          <w:ilvl w:val="1"/>
          <w:numId w:val="8"/>
        </w:numPr>
        <w:pBdr>
          <w:top w:val="nil"/>
          <w:left w:val="nil"/>
          <w:bottom w:val="nil"/>
          <w:right w:val="nil"/>
          <w:between w:val="nil"/>
        </w:pBdr>
        <w:spacing w:after="0"/>
        <w:ind w:left="426" w:hanging="426"/>
        <w:jc w:val="both"/>
        <w:rPr>
          <w:color w:val="000000"/>
          <w:sz w:val="28"/>
          <w:szCs w:val="28"/>
        </w:rPr>
      </w:pPr>
      <w:r>
        <w:rPr>
          <w:rFonts w:ascii="Times New Roman" w:eastAsia="Times New Roman" w:hAnsi="Times New Roman" w:cs="Times New Roman"/>
          <w:color w:val="000000"/>
          <w:sz w:val="28"/>
          <w:szCs w:val="28"/>
        </w:rPr>
        <w:t>повільне, маловиразне мовлення;</w:t>
      </w:r>
    </w:p>
    <w:p w:rsidR="00ED411F" w:rsidRDefault="007018F1">
      <w:pPr>
        <w:numPr>
          <w:ilvl w:val="1"/>
          <w:numId w:val="8"/>
        </w:numPr>
        <w:pBdr>
          <w:top w:val="nil"/>
          <w:left w:val="nil"/>
          <w:bottom w:val="nil"/>
          <w:right w:val="nil"/>
          <w:between w:val="nil"/>
        </w:pBdr>
        <w:spacing w:after="0"/>
        <w:ind w:left="426" w:hanging="426"/>
        <w:jc w:val="both"/>
        <w:rPr>
          <w:color w:val="000000"/>
          <w:sz w:val="28"/>
          <w:szCs w:val="28"/>
        </w:rPr>
      </w:pPr>
      <w:r>
        <w:rPr>
          <w:rFonts w:ascii="Times New Roman" w:eastAsia="Times New Roman" w:hAnsi="Times New Roman" w:cs="Times New Roman"/>
          <w:color w:val="000000"/>
          <w:sz w:val="28"/>
          <w:szCs w:val="28"/>
        </w:rPr>
        <w:t>самозвинувачення.</w:t>
      </w:r>
    </w:p>
    <w:p w:rsidR="00ED411F" w:rsidRDefault="007018F1">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Емоційні прояви:</w:t>
      </w:r>
    </w:p>
    <w:p w:rsidR="00ED411F" w:rsidRDefault="007018F1">
      <w:pPr>
        <w:numPr>
          <w:ilvl w:val="0"/>
          <w:numId w:val="3"/>
        </w:numPr>
        <w:pBdr>
          <w:top w:val="nil"/>
          <w:left w:val="nil"/>
          <w:bottom w:val="nil"/>
          <w:right w:val="nil"/>
          <w:between w:val="nil"/>
        </w:pBdr>
        <w:spacing w:after="0"/>
        <w:ind w:left="426" w:hanging="426"/>
        <w:jc w:val="both"/>
        <w:rPr>
          <w:color w:val="000000"/>
          <w:sz w:val="28"/>
          <w:szCs w:val="28"/>
        </w:rPr>
      </w:pPr>
      <w:r>
        <w:rPr>
          <w:rFonts w:ascii="Times New Roman" w:eastAsia="Times New Roman" w:hAnsi="Times New Roman" w:cs="Times New Roman"/>
          <w:color w:val="000000"/>
          <w:sz w:val="28"/>
          <w:szCs w:val="28"/>
        </w:rPr>
        <w:t>амбівалентність, подвійність емоцій і почуттів;</w:t>
      </w:r>
    </w:p>
    <w:p w:rsidR="00ED411F" w:rsidRDefault="007018F1">
      <w:pPr>
        <w:numPr>
          <w:ilvl w:val="0"/>
          <w:numId w:val="3"/>
        </w:numPr>
        <w:pBdr>
          <w:top w:val="nil"/>
          <w:left w:val="nil"/>
          <w:bottom w:val="nil"/>
          <w:right w:val="nil"/>
          <w:between w:val="nil"/>
        </w:pBdr>
        <w:spacing w:after="0"/>
        <w:ind w:left="426" w:hanging="426"/>
        <w:jc w:val="both"/>
        <w:rPr>
          <w:color w:val="000000"/>
          <w:sz w:val="28"/>
          <w:szCs w:val="28"/>
        </w:rPr>
      </w:pPr>
      <w:r>
        <w:rPr>
          <w:rFonts w:ascii="Times New Roman" w:eastAsia="Times New Roman" w:hAnsi="Times New Roman" w:cs="Times New Roman"/>
          <w:color w:val="000000"/>
          <w:sz w:val="28"/>
          <w:szCs w:val="28"/>
        </w:rPr>
        <w:t>безпорадність, безнадія;</w:t>
      </w:r>
    </w:p>
    <w:p w:rsidR="00ED411F" w:rsidRDefault="007018F1">
      <w:pPr>
        <w:numPr>
          <w:ilvl w:val="0"/>
          <w:numId w:val="3"/>
        </w:numPr>
        <w:pBdr>
          <w:top w:val="nil"/>
          <w:left w:val="nil"/>
          <w:bottom w:val="nil"/>
          <w:right w:val="nil"/>
          <w:between w:val="nil"/>
        </w:pBdr>
        <w:spacing w:after="0"/>
        <w:ind w:left="426" w:hanging="426"/>
        <w:jc w:val="both"/>
        <w:rPr>
          <w:color w:val="000000"/>
          <w:sz w:val="28"/>
          <w:szCs w:val="28"/>
        </w:rPr>
      </w:pPr>
      <w:r>
        <w:rPr>
          <w:rFonts w:ascii="Times New Roman" w:eastAsia="Times New Roman" w:hAnsi="Times New Roman" w:cs="Times New Roman"/>
          <w:color w:val="000000"/>
          <w:sz w:val="28"/>
          <w:szCs w:val="28"/>
        </w:rPr>
        <w:t>переживання горя;</w:t>
      </w:r>
    </w:p>
    <w:p w:rsidR="00ED411F" w:rsidRDefault="007018F1">
      <w:pPr>
        <w:numPr>
          <w:ilvl w:val="0"/>
          <w:numId w:val="3"/>
        </w:numPr>
        <w:pBdr>
          <w:top w:val="nil"/>
          <w:left w:val="nil"/>
          <w:bottom w:val="nil"/>
          <w:right w:val="nil"/>
          <w:between w:val="nil"/>
        </w:pBdr>
        <w:spacing w:after="0"/>
        <w:ind w:left="426" w:hanging="426"/>
        <w:jc w:val="both"/>
        <w:rPr>
          <w:color w:val="000000"/>
          <w:sz w:val="28"/>
          <w:szCs w:val="28"/>
        </w:rPr>
      </w:pPr>
      <w:r>
        <w:rPr>
          <w:rFonts w:ascii="Times New Roman" w:eastAsia="Times New Roman" w:hAnsi="Times New Roman" w:cs="Times New Roman"/>
          <w:color w:val="000000"/>
          <w:sz w:val="28"/>
          <w:szCs w:val="28"/>
        </w:rPr>
        <w:t>ознаки депресії;</w:t>
      </w:r>
    </w:p>
    <w:p w:rsidR="00ED411F" w:rsidRDefault="007018F1">
      <w:pPr>
        <w:numPr>
          <w:ilvl w:val="0"/>
          <w:numId w:val="3"/>
        </w:numPr>
        <w:pBdr>
          <w:top w:val="nil"/>
          <w:left w:val="nil"/>
          <w:bottom w:val="nil"/>
          <w:right w:val="nil"/>
          <w:between w:val="nil"/>
        </w:pBdr>
        <w:spacing w:after="0"/>
        <w:ind w:left="426" w:hanging="426"/>
        <w:jc w:val="both"/>
        <w:rPr>
          <w:color w:val="000000"/>
          <w:sz w:val="28"/>
          <w:szCs w:val="28"/>
        </w:rPr>
      </w:pPr>
      <w:r>
        <w:rPr>
          <w:rFonts w:ascii="Times New Roman" w:eastAsia="Times New Roman" w:hAnsi="Times New Roman" w:cs="Times New Roman"/>
          <w:color w:val="000000"/>
          <w:sz w:val="28"/>
          <w:szCs w:val="28"/>
        </w:rPr>
        <w:t>почуття провини або невдачі, поразки;</w:t>
      </w:r>
    </w:p>
    <w:p w:rsidR="00ED411F" w:rsidRDefault="007018F1">
      <w:pPr>
        <w:numPr>
          <w:ilvl w:val="0"/>
          <w:numId w:val="3"/>
        </w:numPr>
        <w:pBdr>
          <w:top w:val="nil"/>
          <w:left w:val="nil"/>
          <w:bottom w:val="nil"/>
          <w:right w:val="nil"/>
          <w:between w:val="nil"/>
        </w:pBdr>
        <w:spacing w:after="0"/>
        <w:ind w:left="426" w:hanging="426"/>
        <w:jc w:val="both"/>
        <w:rPr>
          <w:color w:val="000000"/>
          <w:sz w:val="28"/>
          <w:szCs w:val="28"/>
        </w:rPr>
      </w:pPr>
      <w:r>
        <w:rPr>
          <w:rFonts w:ascii="Times New Roman" w:eastAsia="Times New Roman" w:hAnsi="Times New Roman" w:cs="Times New Roman"/>
          <w:color w:val="000000"/>
          <w:sz w:val="28"/>
          <w:szCs w:val="28"/>
        </w:rPr>
        <w:t>надмірні побоювання або страхи;</w:t>
      </w:r>
    </w:p>
    <w:p w:rsidR="00ED411F" w:rsidRDefault="007018F1">
      <w:pPr>
        <w:numPr>
          <w:ilvl w:val="0"/>
          <w:numId w:val="3"/>
        </w:numPr>
        <w:pBdr>
          <w:top w:val="nil"/>
          <w:left w:val="nil"/>
          <w:bottom w:val="nil"/>
          <w:right w:val="nil"/>
          <w:between w:val="nil"/>
        </w:pBdr>
        <w:spacing w:after="0"/>
        <w:ind w:left="426" w:hanging="426"/>
        <w:jc w:val="both"/>
        <w:rPr>
          <w:color w:val="000000"/>
          <w:sz w:val="28"/>
          <w:szCs w:val="28"/>
        </w:rPr>
      </w:pPr>
      <w:r>
        <w:rPr>
          <w:rFonts w:ascii="Times New Roman" w:eastAsia="Times New Roman" w:hAnsi="Times New Roman" w:cs="Times New Roman"/>
          <w:color w:val="000000"/>
          <w:sz w:val="28"/>
          <w:szCs w:val="28"/>
        </w:rPr>
        <w:t xml:space="preserve">почуття власної </w:t>
      </w:r>
      <w:proofErr w:type="spellStart"/>
      <w:r>
        <w:rPr>
          <w:rFonts w:ascii="Times New Roman" w:eastAsia="Times New Roman" w:hAnsi="Times New Roman" w:cs="Times New Roman"/>
          <w:color w:val="000000"/>
          <w:sz w:val="28"/>
          <w:szCs w:val="28"/>
        </w:rPr>
        <w:t>малозначущості</w:t>
      </w:r>
      <w:proofErr w:type="spellEnd"/>
      <w:r>
        <w:rPr>
          <w:rFonts w:ascii="Times New Roman" w:eastAsia="Times New Roman" w:hAnsi="Times New Roman" w:cs="Times New Roman"/>
          <w:color w:val="000000"/>
          <w:sz w:val="28"/>
          <w:szCs w:val="28"/>
        </w:rPr>
        <w:t>;</w:t>
      </w:r>
    </w:p>
    <w:p w:rsidR="00ED411F" w:rsidRDefault="007018F1">
      <w:pPr>
        <w:numPr>
          <w:ilvl w:val="0"/>
          <w:numId w:val="3"/>
        </w:numPr>
        <w:pBdr>
          <w:top w:val="nil"/>
          <w:left w:val="nil"/>
          <w:bottom w:val="nil"/>
          <w:right w:val="nil"/>
          <w:between w:val="nil"/>
        </w:pBdr>
        <w:spacing w:after="0"/>
        <w:ind w:left="426" w:hanging="426"/>
        <w:jc w:val="both"/>
        <w:rPr>
          <w:color w:val="000000"/>
          <w:sz w:val="28"/>
          <w:szCs w:val="28"/>
        </w:rPr>
      </w:pPr>
      <w:r>
        <w:rPr>
          <w:rFonts w:ascii="Times New Roman" w:eastAsia="Times New Roman" w:hAnsi="Times New Roman" w:cs="Times New Roman"/>
          <w:color w:val="000000"/>
          <w:sz w:val="28"/>
          <w:szCs w:val="28"/>
        </w:rPr>
        <w:t>неуважність, розсіяність або розгубленість.</w:t>
      </w:r>
    </w:p>
    <w:p w:rsidR="00ED411F" w:rsidRDefault="00ED411F">
      <w:pPr>
        <w:spacing w:after="0"/>
        <w:rPr>
          <w:rFonts w:ascii="Times New Roman" w:eastAsia="Times New Roman" w:hAnsi="Times New Roman" w:cs="Times New Roman"/>
          <w:b/>
          <w:sz w:val="28"/>
          <w:szCs w:val="28"/>
        </w:rPr>
      </w:pPr>
    </w:p>
    <w:p w:rsidR="00ED411F" w:rsidRDefault="007018F1">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Депресивні прояви підлітків із </w:t>
      </w:r>
      <w:proofErr w:type="spellStart"/>
      <w:r>
        <w:rPr>
          <w:rFonts w:ascii="Times New Roman" w:eastAsia="Times New Roman" w:hAnsi="Times New Roman" w:cs="Times New Roman"/>
          <w:b/>
          <w:sz w:val="28"/>
          <w:szCs w:val="28"/>
        </w:rPr>
        <w:t>суїцидальною</w:t>
      </w:r>
      <w:proofErr w:type="spellEnd"/>
      <w:r>
        <w:rPr>
          <w:rFonts w:ascii="Times New Roman" w:eastAsia="Times New Roman" w:hAnsi="Times New Roman" w:cs="Times New Roman"/>
          <w:b/>
          <w:sz w:val="28"/>
          <w:szCs w:val="28"/>
        </w:rPr>
        <w:t xml:space="preserve"> поведінкою</w:t>
      </w:r>
    </w:p>
    <w:p w:rsidR="00ED411F" w:rsidRDefault="007018F1">
      <w:pPr>
        <w:numPr>
          <w:ilvl w:val="1"/>
          <w:numId w:val="3"/>
        </w:numPr>
        <w:pBdr>
          <w:top w:val="nil"/>
          <w:left w:val="nil"/>
          <w:bottom w:val="nil"/>
          <w:right w:val="nil"/>
          <w:between w:val="nil"/>
        </w:pBdr>
        <w:spacing w:after="0"/>
        <w:ind w:left="426" w:hanging="426"/>
        <w:jc w:val="both"/>
        <w:rPr>
          <w:color w:val="000000"/>
          <w:sz w:val="28"/>
          <w:szCs w:val="28"/>
        </w:rPr>
      </w:pPr>
      <w:r>
        <w:rPr>
          <w:rFonts w:ascii="Times New Roman" w:eastAsia="Times New Roman" w:hAnsi="Times New Roman" w:cs="Times New Roman"/>
          <w:color w:val="000000"/>
          <w:sz w:val="28"/>
          <w:szCs w:val="28"/>
        </w:rPr>
        <w:t>почуття суму, нудьги, відчуття втоми, порушення сну, соматичні скарги, непосидючість, неспокійність, фіксація уваги на дрібницях, надмірна емоційність, замкненість, розпорошена увага, агресивна поведінка, неслухняність, схильність до бунту, зловживання алкоголем або наркотиками, погана успішність  у навчанні, прогули занять у школі.</w:t>
      </w:r>
    </w:p>
    <w:p w:rsidR="00ED411F" w:rsidRDefault="00ED411F">
      <w:pPr>
        <w:spacing w:after="0"/>
        <w:rPr>
          <w:rFonts w:ascii="Times New Roman" w:eastAsia="Times New Roman" w:hAnsi="Times New Roman" w:cs="Times New Roman"/>
          <w:b/>
          <w:sz w:val="28"/>
          <w:szCs w:val="28"/>
        </w:rPr>
      </w:pPr>
    </w:p>
    <w:p w:rsidR="00ED411F" w:rsidRDefault="00ED411F">
      <w:pPr>
        <w:spacing w:after="0"/>
        <w:jc w:val="center"/>
        <w:rPr>
          <w:rFonts w:ascii="Times New Roman" w:eastAsia="Times New Roman" w:hAnsi="Times New Roman" w:cs="Times New Roman"/>
          <w:b/>
          <w:sz w:val="28"/>
          <w:szCs w:val="28"/>
        </w:rPr>
      </w:pPr>
    </w:p>
    <w:p w:rsidR="00ED411F" w:rsidRDefault="007018F1">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Висловлювання підлітків, схильних до </w:t>
      </w:r>
      <w:proofErr w:type="spellStart"/>
      <w:r>
        <w:rPr>
          <w:rFonts w:ascii="Times New Roman" w:eastAsia="Times New Roman" w:hAnsi="Times New Roman" w:cs="Times New Roman"/>
          <w:b/>
          <w:sz w:val="28"/>
          <w:szCs w:val="28"/>
        </w:rPr>
        <w:t>суїцидальних</w:t>
      </w:r>
      <w:proofErr w:type="spellEnd"/>
      <w:r>
        <w:rPr>
          <w:rFonts w:ascii="Times New Roman" w:eastAsia="Times New Roman" w:hAnsi="Times New Roman" w:cs="Times New Roman"/>
          <w:b/>
          <w:sz w:val="28"/>
          <w:szCs w:val="28"/>
        </w:rPr>
        <w:t xml:space="preserve"> спроб:</w:t>
      </w:r>
    </w:p>
    <w:p w:rsidR="00ED411F" w:rsidRDefault="007018F1">
      <w:pPr>
        <w:numPr>
          <w:ilvl w:val="2"/>
          <w:numId w:val="5"/>
        </w:numPr>
        <w:pBdr>
          <w:top w:val="nil"/>
          <w:left w:val="nil"/>
          <w:bottom w:val="nil"/>
          <w:right w:val="nil"/>
          <w:between w:val="nil"/>
        </w:pBdr>
        <w:spacing w:after="0"/>
        <w:ind w:left="709" w:hanging="425"/>
        <w:jc w:val="both"/>
        <w:rPr>
          <w:color w:val="000000"/>
          <w:sz w:val="28"/>
          <w:szCs w:val="28"/>
        </w:rPr>
      </w:pPr>
      <w:r>
        <w:rPr>
          <w:rFonts w:ascii="Times New Roman" w:eastAsia="Times New Roman" w:hAnsi="Times New Roman" w:cs="Times New Roman"/>
          <w:color w:val="000000"/>
          <w:sz w:val="28"/>
          <w:szCs w:val="28"/>
        </w:rPr>
        <w:t>скарги на відсутність сенсу життя: «Навіщо мені жити?», «Який сенс у тому, що я живу?»;</w:t>
      </w:r>
    </w:p>
    <w:p w:rsidR="00ED411F" w:rsidRDefault="007018F1">
      <w:pPr>
        <w:numPr>
          <w:ilvl w:val="2"/>
          <w:numId w:val="5"/>
        </w:numPr>
        <w:pBdr>
          <w:top w:val="nil"/>
          <w:left w:val="nil"/>
          <w:bottom w:val="nil"/>
          <w:right w:val="nil"/>
          <w:between w:val="nil"/>
        </w:pBdr>
        <w:spacing w:after="0"/>
        <w:ind w:left="709" w:hanging="425"/>
        <w:jc w:val="both"/>
        <w:rPr>
          <w:color w:val="000000"/>
          <w:sz w:val="28"/>
          <w:szCs w:val="28"/>
        </w:rPr>
      </w:pPr>
      <w:r>
        <w:rPr>
          <w:rFonts w:ascii="Times New Roman" w:eastAsia="Times New Roman" w:hAnsi="Times New Roman" w:cs="Times New Roman"/>
          <w:color w:val="000000"/>
          <w:sz w:val="28"/>
          <w:szCs w:val="28"/>
        </w:rPr>
        <w:t>висловлювання «Мені все набридло!», «Не хочу нікого бачити, не хочу нічим займатися!»;</w:t>
      </w:r>
    </w:p>
    <w:p w:rsidR="00ED411F" w:rsidRDefault="007018F1">
      <w:pPr>
        <w:numPr>
          <w:ilvl w:val="2"/>
          <w:numId w:val="5"/>
        </w:numPr>
        <w:pBdr>
          <w:top w:val="nil"/>
          <w:left w:val="nil"/>
          <w:bottom w:val="nil"/>
          <w:right w:val="nil"/>
          <w:between w:val="nil"/>
        </w:pBdr>
        <w:spacing w:after="0"/>
        <w:ind w:left="709" w:hanging="425"/>
        <w:jc w:val="both"/>
        <w:rPr>
          <w:color w:val="000000"/>
          <w:sz w:val="28"/>
          <w:szCs w:val="28"/>
        </w:rPr>
      </w:pPr>
      <w:r>
        <w:rPr>
          <w:rFonts w:ascii="Times New Roman" w:eastAsia="Times New Roman" w:hAnsi="Times New Roman" w:cs="Times New Roman"/>
          <w:color w:val="000000"/>
          <w:sz w:val="28"/>
          <w:szCs w:val="28"/>
        </w:rPr>
        <w:t>скарги на погані передчуття: «Я відчуваю, що скоро помру!»;</w:t>
      </w:r>
    </w:p>
    <w:p w:rsidR="00ED411F" w:rsidRDefault="007018F1">
      <w:pPr>
        <w:numPr>
          <w:ilvl w:val="2"/>
          <w:numId w:val="5"/>
        </w:numPr>
        <w:pBdr>
          <w:top w:val="nil"/>
          <w:left w:val="nil"/>
          <w:bottom w:val="nil"/>
          <w:right w:val="nil"/>
          <w:between w:val="nil"/>
        </w:pBdr>
        <w:spacing w:after="0"/>
        <w:ind w:left="709" w:hanging="425"/>
        <w:jc w:val="both"/>
        <w:rPr>
          <w:color w:val="000000"/>
          <w:sz w:val="28"/>
          <w:szCs w:val="28"/>
        </w:rPr>
      </w:pPr>
      <w:r>
        <w:rPr>
          <w:rFonts w:ascii="Times New Roman" w:eastAsia="Times New Roman" w:hAnsi="Times New Roman" w:cs="Times New Roman"/>
          <w:color w:val="000000"/>
          <w:sz w:val="28"/>
          <w:szCs w:val="28"/>
        </w:rPr>
        <w:t>підвищений, стабільний інтерес до питань смерті, загробного життя, поховальних ритуалів;</w:t>
      </w:r>
    </w:p>
    <w:p w:rsidR="00ED411F" w:rsidRDefault="007018F1">
      <w:pPr>
        <w:numPr>
          <w:ilvl w:val="2"/>
          <w:numId w:val="5"/>
        </w:numPr>
        <w:pBdr>
          <w:top w:val="nil"/>
          <w:left w:val="nil"/>
          <w:bottom w:val="nil"/>
          <w:right w:val="nil"/>
          <w:between w:val="nil"/>
        </w:pBdr>
        <w:spacing w:after="0"/>
        <w:ind w:left="709" w:hanging="425"/>
        <w:jc w:val="both"/>
        <w:rPr>
          <w:color w:val="000000"/>
          <w:sz w:val="28"/>
          <w:szCs w:val="28"/>
        </w:rPr>
      </w:pPr>
      <w:r>
        <w:rPr>
          <w:rFonts w:ascii="Times New Roman" w:eastAsia="Times New Roman" w:hAnsi="Times New Roman" w:cs="Times New Roman"/>
          <w:color w:val="000000"/>
          <w:sz w:val="28"/>
          <w:szCs w:val="28"/>
        </w:rPr>
        <w:t>словесні натяки на смерть, що наближається: «Потерпіть, недовго вам залишилося мучитися!», «Ви ще пошкодуєте, але буде пізно!»;</w:t>
      </w:r>
    </w:p>
    <w:p w:rsidR="00ED411F" w:rsidRDefault="00ED411F">
      <w:pPr>
        <w:spacing w:after="0"/>
        <w:jc w:val="center"/>
        <w:rPr>
          <w:rFonts w:ascii="Times New Roman" w:eastAsia="Times New Roman" w:hAnsi="Times New Roman" w:cs="Times New Roman"/>
          <w:b/>
          <w:sz w:val="28"/>
          <w:szCs w:val="28"/>
        </w:rPr>
      </w:pPr>
    </w:p>
    <w:p w:rsidR="003D4FFB" w:rsidRDefault="003D4FFB">
      <w:pPr>
        <w:spacing w:after="0"/>
        <w:jc w:val="center"/>
        <w:rPr>
          <w:rFonts w:ascii="Times New Roman" w:eastAsia="Times New Roman" w:hAnsi="Times New Roman" w:cs="Times New Roman"/>
          <w:b/>
          <w:sz w:val="28"/>
          <w:szCs w:val="28"/>
        </w:rPr>
      </w:pPr>
    </w:p>
    <w:p w:rsidR="00ED411F" w:rsidRDefault="007018F1">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Дії підлітків, схильних до </w:t>
      </w:r>
      <w:proofErr w:type="spellStart"/>
      <w:r>
        <w:rPr>
          <w:rFonts w:ascii="Times New Roman" w:eastAsia="Times New Roman" w:hAnsi="Times New Roman" w:cs="Times New Roman"/>
          <w:b/>
          <w:sz w:val="28"/>
          <w:szCs w:val="28"/>
        </w:rPr>
        <w:t>суїцидальних</w:t>
      </w:r>
      <w:proofErr w:type="spellEnd"/>
      <w:r>
        <w:rPr>
          <w:rFonts w:ascii="Times New Roman" w:eastAsia="Times New Roman" w:hAnsi="Times New Roman" w:cs="Times New Roman"/>
          <w:b/>
          <w:sz w:val="28"/>
          <w:szCs w:val="28"/>
        </w:rPr>
        <w:t xml:space="preserve"> спроб:</w:t>
      </w:r>
    </w:p>
    <w:p w:rsidR="00ED411F" w:rsidRDefault="007018F1">
      <w:pPr>
        <w:numPr>
          <w:ilvl w:val="2"/>
          <w:numId w:val="6"/>
        </w:numPr>
        <w:pBdr>
          <w:top w:val="nil"/>
          <w:left w:val="nil"/>
          <w:bottom w:val="nil"/>
          <w:right w:val="nil"/>
          <w:between w:val="nil"/>
        </w:pBdr>
        <w:spacing w:after="0"/>
        <w:ind w:left="709" w:hanging="425"/>
        <w:jc w:val="both"/>
        <w:rPr>
          <w:color w:val="000000"/>
          <w:sz w:val="28"/>
          <w:szCs w:val="28"/>
        </w:rPr>
      </w:pPr>
      <w:r>
        <w:rPr>
          <w:rFonts w:ascii="Times New Roman" w:eastAsia="Times New Roman" w:hAnsi="Times New Roman" w:cs="Times New Roman"/>
          <w:color w:val="000000"/>
          <w:sz w:val="28"/>
          <w:szCs w:val="28"/>
        </w:rPr>
        <w:t>наведення особливого порядку в своїй кімнаті, серед своїх особистих речей, роздача деяких речей товаришам, остаточне з’ясування стосунків;</w:t>
      </w:r>
    </w:p>
    <w:p w:rsidR="00ED411F" w:rsidRDefault="007018F1">
      <w:pPr>
        <w:numPr>
          <w:ilvl w:val="2"/>
          <w:numId w:val="6"/>
        </w:numPr>
        <w:pBdr>
          <w:top w:val="nil"/>
          <w:left w:val="nil"/>
          <w:bottom w:val="nil"/>
          <w:right w:val="nil"/>
          <w:between w:val="nil"/>
        </w:pBdr>
        <w:spacing w:after="0"/>
        <w:ind w:left="709" w:hanging="425"/>
        <w:jc w:val="both"/>
        <w:rPr>
          <w:color w:val="000000"/>
          <w:sz w:val="28"/>
          <w:szCs w:val="28"/>
        </w:rPr>
      </w:pPr>
      <w:r>
        <w:rPr>
          <w:rFonts w:ascii="Times New Roman" w:eastAsia="Times New Roman" w:hAnsi="Times New Roman" w:cs="Times New Roman"/>
          <w:color w:val="000000"/>
          <w:sz w:val="28"/>
          <w:szCs w:val="28"/>
        </w:rPr>
        <w:t>раптовий, без видимих причин, напад спокою, смиренного стану після стресу або тривалої депресії;</w:t>
      </w:r>
    </w:p>
    <w:p w:rsidR="00ED411F" w:rsidRDefault="007018F1">
      <w:pPr>
        <w:numPr>
          <w:ilvl w:val="2"/>
          <w:numId w:val="6"/>
        </w:numPr>
        <w:pBdr>
          <w:top w:val="nil"/>
          <w:left w:val="nil"/>
          <w:bottom w:val="nil"/>
          <w:right w:val="nil"/>
          <w:between w:val="nil"/>
        </w:pBdr>
        <w:spacing w:after="0"/>
        <w:ind w:left="709" w:hanging="425"/>
        <w:jc w:val="both"/>
        <w:rPr>
          <w:color w:val="000000"/>
          <w:sz w:val="28"/>
          <w:szCs w:val="28"/>
        </w:rPr>
      </w:pPr>
      <w:r>
        <w:rPr>
          <w:rFonts w:ascii="Times New Roman" w:eastAsia="Times New Roman" w:hAnsi="Times New Roman" w:cs="Times New Roman"/>
          <w:color w:val="000000"/>
          <w:sz w:val="28"/>
          <w:szCs w:val="28"/>
        </w:rPr>
        <w:t>таємні приготування до чогось, що підліток відмовляється пояснювати;</w:t>
      </w:r>
    </w:p>
    <w:p w:rsidR="00ED411F" w:rsidRDefault="007018F1">
      <w:pPr>
        <w:numPr>
          <w:ilvl w:val="2"/>
          <w:numId w:val="6"/>
        </w:numPr>
        <w:pBdr>
          <w:top w:val="nil"/>
          <w:left w:val="nil"/>
          <w:bottom w:val="nil"/>
          <w:right w:val="nil"/>
          <w:between w:val="nil"/>
        </w:pBdr>
        <w:spacing w:after="0"/>
        <w:ind w:left="709" w:hanging="425"/>
        <w:jc w:val="both"/>
        <w:rPr>
          <w:color w:val="000000"/>
          <w:sz w:val="28"/>
          <w:szCs w:val="28"/>
        </w:rPr>
      </w:pPr>
      <w:r>
        <w:rPr>
          <w:rFonts w:ascii="Times New Roman" w:eastAsia="Times New Roman" w:hAnsi="Times New Roman" w:cs="Times New Roman"/>
          <w:color w:val="000000"/>
          <w:sz w:val="28"/>
          <w:szCs w:val="28"/>
        </w:rPr>
        <w:t xml:space="preserve">тривалий стан внутрішньої зосередженості, що не було раніше для </w:t>
      </w:r>
      <w:proofErr w:type="spellStart"/>
      <w:r>
        <w:rPr>
          <w:rFonts w:ascii="Times New Roman" w:eastAsia="Times New Roman" w:hAnsi="Times New Roman" w:cs="Times New Roman"/>
          <w:color w:val="000000"/>
          <w:sz w:val="28"/>
          <w:szCs w:val="28"/>
        </w:rPr>
        <w:t>підлітка</w:t>
      </w:r>
      <w:proofErr w:type="spellEnd"/>
      <w:r>
        <w:rPr>
          <w:rFonts w:ascii="Times New Roman" w:eastAsia="Times New Roman" w:hAnsi="Times New Roman" w:cs="Times New Roman"/>
          <w:color w:val="000000"/>
          <w:sz w:val="28"/>
          <w:szCs w:val="28"/>
        </w:rPr>
        <w:t xml:space="preserve"> характерним, відсутність бажання спілкуватися з друзями, родичами, ходити в гості, гратися, вести активний спосіб життя.</w:t>
      </w:r>
    </w:p>
    <w:p w:rsidR="00ED411F" w:rsidRDefault="007018F1">
      <w:pPr>
        <w:spacing w:after="0"/>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Деякі з цих ознак мають «подвійне» значення, тобто можуть свідчити не тільки про </w:t>
      </w:r>
      <w:proofErr w:type="spellStart"/>
      <w:r>
        <w:rPr>
          <w:rFonts w:ascii="Times New Roman" w:eastAsia="Times New Roman" w:hAnsi="Times New Roman" w:cs="Times New Roman"/>
          <w:sz w:val="28"/>
          <w:szCs w:val="28"/>
        </w:rPr>
        <w:t>суїцидальні</w:t>
      </w:r>
      <w:proofErr w:type="spellEnd"/>
      <w:r>
        <w:rPr>
          <w:rFonts w:ascii="Times New Roman" w:eastAsia="Times New Roman" w:hAnsi="Times New Roman" w:cs="Times New Roman"/>
          <w:sz w:val="28"/>
          <w:szCs w:val="28"/>
        </w:rPr>
        <w:t xml:space="preserve"> загрозу, а й про інші особистісні проблеми, кризи в житті юної людини. Але психологу, соціальному педагогу, вчителю і вихователю ніколи не слід забувати про «</w:t>
      </w:r>
      <w:proofErr w:type="spellStart"/>
      <w:r>
        <w:rPr>
          <w:rFonts w:ascii="Times New Roman" w:eastAsia="Times New Roman" w:hAnsi="Times New Roman" w:cs="Times New Roman"/>
          <w:sz w:val="28"/>
          <w:szCs w:val="28"/>
        </w:rPr>
        <w:t>суїцидальну</w:t>
      </w:r>
      <w:proofErr w:type="spellEnd"/>
      <w:r>
        <w:rPr>
          <w:rFonts w:ascii="Times New Roman" w:eastAsia="Times New Roman" w:hAnsi="Times New Roman" w:cs="Times New Roman"/>
          <w:sz w:val="28"/>
          <w:szCs w:val="28"/>
        </w:rPr>
        <w:t xml:space="preserve"> тему» при появі цих ознак. Для уточнення висновку про наявність </w:t>
      </w:r>
      <w:proofErr w:type="spellStart"/>
      <w:r>
        <w:rPr>
          <w:rFonts w:ascii="Times New Roman" w:eastAsia="Times New Roman" w:hAnsi="Times New Roman" w:cs="Times New Roman"/>
          <w:sz w:val="28"/>
          <w:szCs w:val="28"/>
        </w:rPr>
        <w:t>суїцидальної</w:t>
      </w:r>
      <w:proofErr w:type="spellEnd"/>
      <w:r>
        <w:rPr>
          <w:rFonts w:ascii="Times New Roman" w:eastAsia="Times New Roman" w:hAnsi="Times New Roman" w:cs="Times New Roman"/>
          <w:sz w:val="28"/>
          <w:szCs w:val="28"/>
        </w:rPr>
        <w:t xml:space="preserve"> загрози доцільно використовувати спеціальні </w:t>
      </w:r>
      <w:proofErr w:type="spellStart"/>
      <w:r>
        <w:rPr>
          <w:rFonts w:ascii="Times New Roman" w:eastAsia="Times New Roman" w:hAnsi="Times New Roman" w:cs="Times New Roman"/>
          <w:sz w:val="28"/>
          <w:szCs w:val="28"/>
        </w:rPr>
        <w:t>психодіагностичні</w:t>
      </w:r>
      <w:proofErr w:type="spellEnd"/>
      <w:r>
        <w:rPr>
          <w:rFonts w:ascii="Times New Roman" w:eastAsia="Times New Roman" w:hAnsi="Times New Roman" w:cs="Times New Roman"/>
          <w:sz w:val="28"/>
          <w:szCs w:val="28"/>
        </w:rPr>
        <w:t xml:space="preserve"> засоби – карти, опитувальники, тести.</w:t>
      </w:r>
    </w:p>
    <w:p w:rsidR="00ED411F" w:rsidRDefault="00ED411F">
      <w:pPr>
        <w:spacing w:after="0"/>
        <w:ind w:firstLine="567"/>
        <w:jc w:val="center"/>
        <w:rPr>
          <w:rFonts w:ascii="Times New Roman" w:eastAsia="Times New Roman" w:hAnsi="Times New Roman" w:cs="Times New Roman"/>
          <w:b/>
          <w:color w:val="000000"/>
          <w:sz w:val="28"/>
          <w:szCs w:val="28"/>
        </w:rPr>
      </w:pPr>
    </w:p>
    <w:p w:rsidR="00ED411F" w:rsidRDefault="007018F1">
      <w:pPr>
        <w:spacing w:after="0"/>
        <w:ind w:firstLine="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Основні правила надання допомоги потенційним </w:t>
      </w:r>
      <w:proofErr w:type="spellStart"/>
      <w:r>
        <w:rPr>
          <w:rFonts w:ascii="Times New Roman" w:eastAsia="Times New Roman" w:hAnsi="Times New Roman" w:cs="Times New Roman"/>
          <w:b/>
          <w:color w:val="000000"/>
          <w:sz w:val="28"/>
          <w:szCs w:val="28"/>
        </w:rPr>
        <w:t>суїцидентам</w:t>
      </w:r>
      <w:proofErr w:type="spellEnd"/>
    </w:p>
    <w:p w:rsidR="00ED411F" w:rsidRDefault="00ED411F">
      <w:pPr>
        <w:spacing w:after="0"/>
        <w:ind w:firstLine="567"/>
        <w:jc w:val="center"/>
      </w:pPr>
    </w:p>
    <w:p w:rsidR="00ED411F" w:rsidRDefault="007018F1">
      <w:pPr>
        <w:spacing w:after="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Не панікуйте. Демонструйте спокій і рішучість. Спокійна, виважена поведінка (нічого особливого не сталося) сприяє виявленню з боку </w:t>
      </w:r>
      <w:proofErr w:type="spellStart"/>
      <w:r>
        <w:rPr>
          <w:rFonts w:ascii="Times New Roman" w:eastAsia="Times New Roman" w:hAnsi="Times New Roman" w:cs="Times New Roman"/>
          <w:color w:val="000000"/>
          <w:sz w:val="28"/>
          <w:szCs w:val="28"/>
        </w:rPr>
        <w:t>суїцидента</w:t>
      </w:r>
      <w:proofErr w:type="spellEnd"/>
      <w:r>
        <w:rPr>
          <w:rFonts w:ascii="Times New Roman" w:eastAsia="Times New Roman" w:hAnsi="Times New Roman" w:cs="Times New Roman"/>
          <w:color w:val="000000"/>
          <w:sz w:val="28"/>
          <w:szCs w:val="28"/>
        </w:rPr>
        <w:t xml:space="preserve"> довіри до вашої особи.</w:t>
      </w:r>
    </w:p>
    <w:p w:rsidR="00ED411F" w:rsidRDefault="007018F1">
      <w:pPr>
        <w:spacing w:after="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Створіть турботливу, доброзичливу атмосферу. Вона є могутнім підбадьорливим засобом. Безумовне прийняття такої людини допоможе вам проникнути в її ізольовану душу.</w:t>
      </w:r>
    </w:p>
    <w:p w:rsidR="00ED411F" w:rsidRDefault="007018F1">
      <w:pPr>
        <w:spacing w:after="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Підштовхніть до розмови. Якщо людина перебуває в депресивному стані, вона має потребу говорити, а не слухати когось. Сповнена сильних почуттів відчуження, вона не завжди готова сприймати ваші поради, відгукнутися на ваші думки й потреби. Вона страждає від болю, але не бачить виходу. Залишайтесь спокійним і уважним слухачем, намагаючись не пропустити будь-якої значущої інформації.</w:t>
      </w:r>
    </w:p>
    <w:p w:rsidR="00ED411F" w:rsidRDefault="007018F1">
      <w:pPr>
        <w:spacing w:after="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Дійте так, ніби ви не обмежені в часі для бесіди. Обмежуючи час спілкування з пригніченою людиною, ви можете стати каталізатором скоєння суїциду.</w:t>
      </w:r>
    </w:p>
    <w:p w:rsidR="00ED411F" w:rsidRDefault="007018F1">
      <w:pPr>
        <w:spacing w:after="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Намагайтеся працювати над відродженням надії й шукати альтернативи. Важливо допомогти </w:t>
      </w:r>
      <w:proofErr w:type="spellStart"/>
      <w:r>
        <w:rPr>
          <w:rFonts w:ascii="Times New Roman" w:eastAsia="Times New Roman" w:hAnsi="Times New Roman" w:cs="Times New Roman"/>
          <w:color w:val="000000"/>
          <w:sz w:val="28"/>
          <w:szCs w:val="28"/>
        </w:rPr>
        <w:t>суїцидальним</w:t>
      </w:r>
      <w:proofErr w:type="spellEnd"/>
      <w:r>
        <w:rPr>
          <w:rFonts w:ascii="Times New Roman" w:eastAsia="Times New Roman" w:hAnsi="Times New Roman" w:cs="Times New Roman"/>
          <w:color w:val="000000"/>
          <w:sz w:val="28"/>
          <w:szCs w:val="28"/>
        </w:rPr>
        <w:t xml:space="preserve"> особам зрозуміти, що не потрібно зупинятися на одному полюсі емоцій. Людина може любити і водночас інколи відчувати ненависть: сенс життя не зникає, навіть якщо воно завдає душевних страждань.</w:t>
      </w:r>
    </w:p>
    <w:p w:rsidR="00ED411F" w:rsidRDefault="007018F1">
      <w:pPr>
        <w:spacing w:after="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Не будьте шокованими й не виявляйте відрази. У жодному разі не виявляйте агресії, якщо ви присутні під час розмови про самогубство,  спробуйте не висловлювати обурення тим, що почули. Це може принизити почуття </w:t>
      </w:r>
      <w:proofErr w:type="spellStart"/>
      <w:r>
        <w:rPr>
          <w:rFonts w:ascii="Times New Roman" w:eastAsia="Times New Roman" w:hAnsi="Times New Roman" w:cs="Times New Roman"/>
          <w:color w:val="000000"/>
          <w:sz w:val="28"/>
          <w:szCs w:val="28"/>
        </w:rPr>
        <w:t>суїцидента</w:t>
      </w:r>
      <w:proofErr w:type="spellEnd"/>
      <w:r>
        <w:rPr>
          <w:rFonts w:ascii="Times New Roman" w:eastAsia="Times New Roman" w:hAnsi="Times New Roman" w:cs="Times New Roman"/>
          <w:color w:val="000000"/>
          <w:sz w:val="28"/>
          <w:szCs w:val="28"/>
        </w:rPr>
        <w:t xml:space="preserve"> і примусити почуватися ще більш непотрібним.</w:t>
      </w:r>
    </w:p>
    <w:p w:rsidR="00ED411F" w:rsidRDefault="007018F1">
      <w:pPr>
        <w:spacing w:after="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7. Дозволяйте </w:t>
      </w:r>
      <w:proofErr w:type="spellStart"/>
      <w:r>
        <w:rPr>
          <w:rFonts w:ascii="Times New Roman" w:eastAsia="Times New Roman" w:hAnsi="Times New Roman" w:cs="Times New Roman"/>
          <w:color w:val="000000"/>
          <w:sz w:val="28"/>
          <w:szCs w:val="28"/>
        </w:rPr>
        <w:t>суїцидентам</w:t>
      </w:r>
      <w:proofErr w:type="spellEnd"/>
      <w:r>
        <w:rPr>
          <w:rFonts w:ascii="Times New Roman" w:eastAsia="Times New Roman" w:hAnsi="Times New Roman" w:cs="Times New Roman"/>
          <w:color w:val="000000"/>
          <w:sz w:val="28"/>
          <w:szCs w:val="28"/>
        </w:rPr>
        <w:t xml:space="preserve"> відчувати жалість до себе. Але не сперечайтеся й не пропонуйте невиправданих утішань. Прагніть </w:t>
      </w:r>
      <w:proofErr w:type="spellStart"/>
      <w:r>
        <w:rPr>
          <w:rFonts w:ascii="Times New Roman" w:eastAsia="Times New Roman" w:hAnsi="Times New Roman" w:cs="Times New Roman"/>
          <w:color w:val="000000"/>
          <w:sz w:val="28"/>
          <w:szCs w:val="28"/>
        </w:rPr>
        <w:t>тактовно</w:t>
      </w:r>
      <w:proofErr w:type="spellEnd"/>
      <w:r>
        <w:rPr>
          <w:rFonts w:ascii="Times New Roman" w:eastAsia="Times New Roman" w:hAnsi="Times New Roman" w:cs="Times New Roman"/>
          <w:color w:val="000000"/>
          <w:sz w:val="28"/>
          <w:szCs w:val="28"/>
        </w:rPr>
        <w:t xml:space="preserve"> шукати сфери, у яких людина відчуває значущість і сенс свого життя й діяльності.</w:t>
      </w:r>
    </w:p>
    <w:p w:rsidR="00ED411F" w:rsidRDefault="007018F1">
      <w:pPr>
        <w:spacing w:after="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Переконайтеся, що ви використали всі можливі методи.</w:t>
      </w:r>
    </w:p>
    <w:p w:rsidR="00ED411F" w:rsidRDefault="00ED411F">
      <w:pPr>
        <w:spacing w:after="0"/>
        <w:ind w:firstLine="567"/>
        <w:jc w:val="both"/>
        <w:rPr>
          <w:rFonts w:ascii="Times New Roman" w:eastAsia="Times New Roman" w:hAnsi="Times New Roman" w:cs="Times New Roman"/>
          <w:color w:val="000000"/>
          <w:sz w:val="28"/>
          <w:szCs w:val="28"/>
        </w:rPr>
      </w:pPr>
    </w:p>
    <w:p w:rsidR="00ED411F" w:rsidRDefault="007018F1">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Рекомендації батькам з профілактики маніпуляцій в Інтернет - іграх</w:t>
      </w:r>
    </w:p>
    <w:p w:rsidR="00ED411F" w:rsidRDefault="007018F1">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1. Змиріться з тим, що ви не можете повністю контролювати життя </w:t>
      </w:r>
      <w:proofErr w:type="spellStart"/>
      <w:r>
        <w:rPr>
          <w:rFonts w:ascii="Times New Roman" w:eastAsia="Times New Roman" w:hAnsi="Times New Roman" w:cs="Times New Roman"/>
          <w:sz w:val="28"/>
          <w:szCs w:val="28"/>
        </w:rPr>
        <w:t>підлітка</w:t>
      </w:r>
      <w:proofErr w:type="spellEnd"/>
      <w:r>
        <w:rPr>
          <w:rFonts w:ascii="Times New Roman" w:eastAsia="Times New Roman" w:hAnsi="Times New Roman" w:cs="Times New Roman"/>
          <w:sz w:val="28"/>
          <w:szCs w:val="28"/>
        </w:rPr>
        <w:t>. Якщо ви почнете тиснути на нього і забороняти користуватися   Інтернетом, він буде робити те ж саме, але таємно від вас.</w:t>
      </w:r>
    </w:p>
    <w:p w:rsidR="00ED411F" w:rsidRDefault="007018F1">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Pr>
          <w:rFonts w:ascii="Times New Roman" w:eastAsia="Times New Roman" w:hAnsi="Times New Roman" w:cs="Times New Roman"/>
          <w:sz w:val="28"/>
          <w:szCs w:val="28"/>
        </w:rPr>
        <w:tab/>
        <w:t>2. Скільки б часу   у  вас не забирала робота та інші справи, ви повинні находити час для дітей. Важливо показати дитині, що ви в будь-який момент готові її вислухати. Дайте їй можливість подружитися з вами.</w:t>
      </w:r>
    </w:p>
    <w:p w:rsidR="00ED411F" w:rsidRDefault="007018F1">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3. Якщо підліток розмістив на своїй сторінці фрази або ілюстрації на тему самоприниження, нанесення собі каліцтв, це тривожний знак. Слід насторожитися, якщо на його сторінці часто зустрічаються медузи, кішки, метелики, єдинороги і кити, що пливуть вгору, фотографії порізів на руках. Запитайте дитину, що це означає, обов’язково звичайним тоном. Уважно вислухайте  відповідь дитини.</w:t>
      </w:r>
    </w:p>
    <w:p w:rsidR="00ED411F" w:rsidRDefault="007018F1">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4. Деякі підлітки можуть чинити опір вам щосили. В цьому випадку краще разом піти до психолога. </w:t>
      </w:r>
    </w:p>
    <w:p w:rsidR="00ED411F" w:rsidRDefault="007018F1">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5. Якщо раніше ваші відносини не були дуже теплими і довірчими, не варто в одну мить намагатися стати зразковим батьком. Не варто займатися самодослідженням на тему "Чи хороший я батько?".</w:t>
      </w:r>
    </w:p>
    <w:p w:rsidR="00ED411F" w:rsidRDefault="007018F1">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 За деякими даними, невідомі погрожують з'ясувати за IP-</w:t>
      </w:r>
      <w:proofErr w:type="spellStart"/>
      <w:r>
        <w:rPr>
          <w:rFonts w:ascii="Times New Roman" w:eastAsia="Times New Roman" w:hAnsi="Times New Roman" w:cs="Times New Roman"/>
          <w:sz w:val="28"/>
          <w:szCs w:val="28"/>
        </w:rPr>
        <w:t>адресою</w:t>
      </w:r>
      <w:proofErr w:type="spellEnd"/>
      <w:r>
        <w:rPr>
          <w:rFonts w:ascii="Times New Roman" w:eastAsia="Times New Roman" w:hAnsi="Times New Roman" w:cs="Times New Roman"/>
          <w:sz w:val="28"/>
          <w:szCs w:val="28"/>
        </w:rPr>
        <w:t>, де живе підліток, і вбити всю його сім'ю, якщо той не вчинить суїцид. Запам'ятайте: IP не дає жодної інформації про особу людини! Єдине, що може зробити зловмисник, - звернутися із запитом до провайдера, який не стане ділитися з невідомою особою конфіденційною інформацією.</w:t>
      </w:r>
    </w:p>
    <w:p w:rsidR="00ED411F" w:rsidRDefault="007018F1">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7. Набагато більше можна дізнатися, вивчивши особисті сторінки </w:t>
      </w:r>
      <w:proofErr w:type="spellStart"/>
      <w:r>
        <w:rPr>
          <w:rFonts w:ascii="Times New Roman" w:eastAsia="Times New Roman" w:hAnsi="Times New Roman" w:cs="Times New Roman"/>
          <w:sz w:val="28"/>
          <w:szCs w:val="28"/>
        </w:rPr>
        <w:t>підлітка</w:t>
      </w:r>
      <w:proofErr w:type="spellEnd"/>
      <w:r>
        <w:rPr>
          <w:rFonts w:ascii="Times New Roman" w:eastAsia="Times New Roman" w:hAnsi="Times New Roman" w:cs="Times New Roman"/>
          <w:sz w:val="28"/>
          <w:szCs w:val="28"/>
        </w:rPr>
        <w:t>. Там, як правило, зазначено, в якому районі міста він живе, у якій школі навчається, з ким з однокласників дружить, ким працюють батьки. Видаліть разом із дитиною дані, якими можуть скористатися зловмисники.</w:t>
      </w:r>
    </w:p>
    <w:p w:rsidR="00ED411F" w:rsidRDefault="007018F1">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8. Якщо ви хочете встановити на смартфоні дитини програму стеження, варто обов'язково попередити її про це й отримати згоду. Багато підлітків не сприймають грубе втручання дорослих у своє життя. Якщо дитина захоче продовжити "гру" без вашого відома, вона це зробить.</w:t>
      </w:r>
    </w:p>
    <w:p w:rsidR="00ED411F" w:rsidRDefault="007018F1">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9. Не читайте новини про суїциди і не піддавайтеся істерії, яка нагнітається в Інтернеті. </w:t>
      </w:r>
    </w:p>
    <w:p w:rsidR="00ED411F" w:rsidRDefault="00ED411F">
      <w:pPr>
        <w:spacing w:after="0"/>
        <w:jc w:val="both"/>
        <w:rPr>
          <w:rFonts w:ascii="Times New Roman" w:eastAsia="Times New Roman" w:hAnsi="Times New Roman" w:cs="Times New Roman"/>
          <w:sz w:val="28"/>
          <w:szCs w:val="28"/>
        </w:rPr>
      </w:pPr>
    </w:p>
    <w:p w:rsidR="003D4FFB" w:rsidRDefault="003D4FFB">
      <w:pPr>
        <w:tabs>
          <w:tab w:val="left" w:pos="540"/>
          <w:tab w:val="left" w:pos="6513"/>
        </w:tabs>
        <w:spacing w:after="0"/>
        <w:jc w:val="center"/>
        <w:rPr>
          <w:rFonts w:ascii="Times New Roman" w:eastAsia="Times New Roman" w:hAnsi="Times New Roman" w:cs="Times New Roman"/>
          <w:b/>
          <w:sz w:val="28"/>
          <w:szCs w:val="28"/>
        </w:rPr>
      </w:pPr>
    </w:p>
    <w:p w:rsidR="003D4FFB" w:rsidRDefault="003D4FFB">
      <w:pPr>
        <w:tabs>
          <w:tab w:val="left" w:pos="540"/>
          <w:tab w:val="left" w:pos="6513"/>
        </w:tabs>
        <w:spacing w:after="0"/>
        <w:jc w:val="center"/>
        <w:rPr>
          <w:rFonts w:ascii="Times New Roman" w:eastAsia="Times New Roman" w:hAnsi="Times New Roman" w:cs="Times New Roman"/>
          <w:b/>
          <w:sz w:val="28"/>
          <w:szCs w:val="28"/>
        </w:rPr>
      </w:pPr>
    </w:p>
    <w:p w:rsidR="003D4FFB" w:rsidRDefault="003D4FFB">
      <w:pPr>
        <w:tabs>
          <w:tab w:val="left" w:pos="540"/>
          <w:tab w:val="left" w:pos="6513"/>
        </w:tabs>
        <w:spacing w:after="0"/>
        <w:jc w:val="center"/>
        <w:rPr>
          <w:rFonts w:ascii="Times New Roman" w:eastAsia="Times New Roman" w:hAnsi="Times New Roman" w:cs="Times New Roman"/>
          <w:b/>
          <w:sz w:val="28"/>
          <w:szCs w:val="28"/>
        </w:rPr>
      </w:pPr>
    </w:p>
    <w:p w:rsidR="00ED411F" w:rsidRDefault="007018F1">
      <w:pPr>
        <w:tabs>
          <w:tab w:val="left" w:pos="540"/>
          <w:tab w:val="left" w:pos="6513"/>
        </w:tabs>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Робота педагога з профілактики </w:t>
      </w:r>
      <w:proofErr w:type="spellStart"/>
      <w:r>
        <w:rPr>
          <w:rFonts w:ascii="Times New Roman" w:eastAsia="Times New Roman" w:hAnsi="Times New Roman" w:cs="Times New Roman"/>
          <w:b/>
          <w:sz w:val="28"/>
          <w:szCs w:val="28"/>
        </w:rPr>
        <w:t>суїцидальної</w:t>
      </w:r>
      <w:proofErr w:type="spellEnd"/>
      <w:r>
        <w:rPr>
          <w:rFonts w:ascii="Times New Roman" w:eastAsia="Times New Roman" w:hAnsi="Times New Roman" w:cs="Times New Roman"/>
          <w:b/>
          <w:sz w:val="28"/>
          <w:szCs w:val="28"/>
        </w:rPr>
        <w:t xml:space="preserve"> поведінки підлітків</w:t>
      </w:r>
    </w:p>
    <w:p w:rsidR="00ED411F" w:rsidRDefault="007018F1">
      <w:pPr>
        <w:tabs>
          <w:tab w:val="left" w:pos="720"/>
        </w:tabs>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Педагог має надати допомогу у своєчасному виявленні таких дітей і забезпечити первинну профілактику </w:t>
      </w:r>
      <w:proofErr w:type="spellStart"/>
      <w:r>
        <w:rPr>
          <w:rFonts w:ascii="Times New Roman" w:eastAsia="Times New Roman" w:hAnsi="Times New Roman" w:cs="Times New Roman"/>
          <w:sz w:val="28"/>
          <w:szCs w:val="28"/>
        </w:rPr>
        <w:t>суїцидальної</w:t>
      </w:r>
      <w:proofErr w:type="spellEnd"/>
      <w:r>
        <w:rPr>
          <w:rFonts w:ascii="Times New Roman" w:eastAsia="Times New Roman" w:hAnsi="Times New Roman" w:cs="Times New Roman"/>
          <w:sz w:val="28"/>
          <w:szCs w:val="28"/>
        </w:rPr>
        <w:t xml:space="preserve"> поведінки. Спілкуючись із дитиною, він може побачити ознаки проблемного стану: напругу, апатію, невмотивовану агресивність, </w:t>
      </w:r>
      <w:proofErr w:type="spellStart"/>
      <w:r>
        <w:rPr>
          <w:rFonts w:ascii="Times New Roman" w:eastAsia="Times New Roman" w:hAnsi="Times New Roman" w:cs="Times New Roman"/>
          <w:sz w:val="28"/>
          <w:szCs w:val="28"/>
        </w:rPr>
        <w:t>аутодеструктивну</w:t>
      </w:r>
      <w:proofErr w:type="spellEnd"/>
      <w:r>
        <w:rPr>
          <w:rFonts w:ascii="Times New Roman" w:eastAsia="Times New Roman" w:hAnsi="Times New Roman" w:cs="Times New Roman"/>
          <w:sz w:val="28"/>
          <w:szCs w:val="28"/>
        </w:rPr>
        <w:t xml:space="preserve"> поведінку. Педагог може звернути увагу шкільного лікаря, психолога, соціального педагога, батьків, адміністрації школи на цього </w:t>
      </w:r>
      <w:proofErr w:type="spellStart"/>
      <w:r>
        <w:rPr>
          <w:rFonts w:ascii="Times New Roman" w:eastAsia="Times New Roman" w:hAnsi="Times New Roman" w:cs="Times New Roman"/>
          <w:sz w:val="28"/>
          <w:szCs w:val="28"/>
        </w:rPr>
        <w:t>підлітка</w:t>
      </w:r>
      <w:proofErr w:type="spellEnd"/>
      <w:r>
        <w:rPr>
          <w:rFonts w:ascii="Times New Roman" w:eastAsia="Times New Roman" w:hAnsi="Times New Roman" w:cs="Times New Roman"/>
          <w:sz w:val="28"/>
          <w:szCs w:val="28"/>
        </w:rPr>
        <w:t>.</w:t>
      </w:r>
    </w:p>
    <w:p w:rsidR="00ED411F" w:rsidRDefault="007018F1">
      <w:pPr>
        <w:tabs>
          <w:tab w:val="left" w:pos="720"/>
        </w:tabs>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будь-якій підозрі про плани вчинити самогубство необхідно вести дуже обережну роботу з підлітком. Не варто боятися ставити в довірливій бесіді питання, які опосередковано з’ясовують наміри </w:t>
      </w:r>
      <w:proofErr w:type="spellStart"/>
      <w:r>
        <w:rPr>
          <w:rFonts w:ascii="Times New Roman" w:eastAsia="Times New Roman" w:hAnsi="Times New Roman" w:cs="Times New Roman"/>
          <w:sz w:val="28"/>
          <w:szCs w:val="28"/>
        </w:rPr>
        <w:t>підлітка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коректно</w:t>
      </w:r>
      <w:proofErr w:type="spellEnd"/>
      <w:r>
        <w:rPr>
          <w:rFonts w:ascii="Times New Roman" w:eastAsia="Times New Roman" w:hAnsi="Times New Roman" w:cs="Times New Roman"/>
          <w:sz w:val="28"/>
          <w:szCs w:val="28"/>
        </w:rPr>
        <w:t xml:space="preserve"> поцікавитися, чи є в </w:t>
      </w:r>
      <w:proofErr w:type="spellStart"/>
      <w:r>
        <w:rPr>
          <w:rFonts w:ascii="Times New Roman" w:eastAsia="Times New Roman" w:hAnsi="Times New Roman" w:cs="Times New Roman"/>
          <w:sz w:val="28"/>
          <w:szCs w:val="28"/>
        </w:rPr>
        <w:t>підлітка</w:t>
      </w:r>
      <w:proofErr w:type="spellEnd"/>
      <w:r>
        <w:rPr>
          <w:rFonts w:ascii="Times New Roman" w:eastAsia="Times New Roman" w:hAnsi="Times New Roman" w:cs="Times New Roman"/>
          <w:sz w:val="28"/>
          <w:szCs w:val="28"/>
        </w:rPr>
        <w:t xml:space="preserve"> які-небудь плани. Старшому підліткові варто запропонувати роз’яснювальну бесіду, в якій можна порадити звернутися до психолога, психотерапевта, тому що в цьому питанні потрібна робота спеціаліста. Доцільним може бути й спільне (педагог і учень) звернення до відповідного спеціаліста, тому що підліток може самостійно не дійти до фахівця.</w:t>
      </w:r>
    </w:p>
    <w:p w:rsidR="00ED411F" w:rsidRDefault="007018F1">
      <w:pPr>
        <w:tabs>
          <w:tab w:val="left" w:pos="720"/>
        </w:tabs>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Навіть така «диспетчерська» роль приносить свої результати. По-перше, це вже акт уваги та участі, який дуже важливий для </w:t>
      </w:r>
      <w:proofErr w:type="spellStart"/>
      <w:r>
        <w:rPr>
          <w:rFonts w:ascii="Times New Roman" w:eastAsia="Times New Roman" w:hAnsi="Times New Roman" w:cs="Times New Roman"/>
          <w:sz w:val="28"/>
          <w:szCs w:val="28"/>
        </w:rPr>
        <w:t>підлітка</w:t>
      </w:r>
      <w:proofErr w:type="spellEnd"/>
      <w:r>
        <w:rPr>
          <w:rFonts w:ascii="Times New Roman" w:eastAsia="Times New Roman" w:hAnsi="Times New Roman" w:cs="Times New Roman"/>
          <w:sz w:val="28"/>
          <w:szCs w:val="28"/>
        </w:rPr>
        <w:t xml:space="preserve"> у стані психічного ускладнення. Він помічає, що ним цікавляться, він не байдужий людям і йому хочуть допомогти. По-друге, підлітки не мають досвіду глибокого самоаналізу та погано уявляють, що з ними відбувається. При цьому сама бесіда може містити елементи усвідомлення: що є його страждання, як воно протікає, з ким трапляється, які необачливі дії здійснюють люди в цих обставинах, хто допомагає при таких станах, у чому виявляється психологічна допомога, що з цим буде робити спеціаліст. Підлітки вважають свої проблеми рідкісними, унікальними та невиліковними. Пояснивши, що це трапляється з багатьма, що допомога можлива, що вона дає позитивні результати, педагог допоможе дитині.</w:t>
      </w:r>
    </w:p>
    <w:p w:rsidR="00ED411F" w:rsidRDefault="007018F1">
      <w:pPr>
        <w:tabs>
          <w:tab w:val="left" w:pos="720"/>
        </w:tabs>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Підлітку треба пояснити, що звернення до психолога не означає, що він хворіє, бо психолог – не лікар, він займається здоровими людьми. Навести зразки поведінки європейців та американців: там люди консультуються з психологом у кожній складній або відповідальній ситуації життєвого вибору. Таким чином, участь педагога в допомозі проблемному підлітку може мати помітні вагомі результати за умови щирого співчуття та душевного тепла.</w:t>
      </w:r>
    </w:p>
    <w:p w:rsidR="00ED411F" w:rsidRDefault="00ED411F">
      <w:pPr>
        <w:tabs>
          <w:tab w:val="left" w:pos="720"/>
        </w:tabs>
        <w:spacing w:after="0"/>
        <w:ind w:firstLine="720"/>
        <w:jc w:val="both"/>
        <w:rPr>
          <w:rFonts w:ascii="Times New Roman" w:eastAsia="Times New Roman" w:hAnsi="Times New Roman" w:cs="Times New Roman"/>
          <w:sz w:val="28"/>
          <w:szCs w:val="28"/>
        </w:rPr>
      </w:pPr>
    </w:p>
    <w:p w:rsidR="00ED411F" w:rsidRDefault="007018F1">
      <w:pPr>
        <w:tabs>
          <w:tab w:val="left" w:pos="540"/>
          <w:tab w:val="left" w:pos="6513"/>
        </w:tabs>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Робота психолога з профілактики </w:t>
      </w:r>
      <w:proofErr w:type="spellStart"/>
      <w:r>
        <w:rPr>
          <w:rFonts w:ascii="Times New Roman" w:eastAsia="Times New Roman" w:hAnsi="Times New Roman" w:cs="Times New Roman"/>
          <w:b/>
          <w:sz w:val="28"/>
          <w:szCs w:val="28"/>
        </w:rPr>
        <w:t>суїцидальної</w:t>
      </w:r>
      <w:proofErr w:type="spellEnd"/>
      <w:r>
        <w:rPr>
          <w:rFonts w:ascii="Times New Roman" w:eastAsia="Times New Roman" w:hAnsi="Times New Roman" w:cs="Times New Roman"/>
          <w:b/>
          <w:sz w:val="28"/>
          <w:szCs w:val="28"/>
        </w:rPr>
        <w:t xml:space="preserve"> поведінки </w:t>
      </w:r>
    </w:p>
    <w:p w:rsidR="00ED411F" w:rsidRDefault="007018F1">
      <w:pPr>
        <w:tabs>
          <w:tab w:val="left" w:pos="540"/>
          <w:tab w:val="left" w:pos="6513"/>
        </w:tabs>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 навчальних закладах</w:t>
      </w:r>
    </w:p>
    <w:p w:rsidR="00ED411F" w:rsidRDefault="007018F1">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 Психологічна просвіта педагогів, батьків, учнів.</w:t>
      </w:r>
    </w:p>
    <w:p w:rsidR="00ED411F" w:rsidRDefault="007018F1">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Функція інформування як методу профілактики самогубств  полягає в тому, щоб поповнити недостатність знання про причини виникнення і прояви </w:t>
      </w:r>
      <w:proofErr w:type="spellStart"/>
      <w:r>
        <w:rPr>
          <w:rFonts w:ascii="Times New Roman" w:eastAsia="Times New Roman" w:hAnsi="Times New Roman" w:cs="Times New Roman"/>
          <w:sz w:val="28"/>
          <w:szCs w:val="28"/>
        </w:rPr>
        <w:t>суїцидальної</w:t>
      </w:r>
      <w:proofErr w:type="spellEnd"/>
      <w:r>
        <w:rPr>
          <w:rFonts w:ascii="Times New Roman" w:eastAsia="Times New Roman" w:hAnsi="Times New Roman" w:cs="Times New Roman"/>
          <w:sz w:val="28"/>
          <w:szCs w:val="28"/>
        </w:rPr>
        <w:t xml:space="preserve"> поведінки, досягти усвідомлення проблеми і створити мотивацію до набуття нових способів поведінки.</w:t>
      </w:r>
    </w:p>
    <w:p w:rsidR="00ED411F" w:rsidRDefault="007018F1">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З дітьми про суїцид вести бесіди необхідно з позиції їх допомоги товаришеві, який виявився у важкій життєвій ситуації. Відомо, що підлітки у важкій ситуації частіше звертаються по допомогу і пораду до своїх друзів, чим до дорослих. Саме тому підлітки мають бути обізнані про те, що суїцид це не вихід, а відхід від рішення проблеми, від покарання і ганьби, приниження і відчаю, розчарування, відкинутості і втрати самоповаги, від всього того, що складає різноманіття життя, хай і не в кращих його проявах.</w:t>
      </w:r>
    </w:p>
    <w:p w:rsidR="00ED411F" w:rsidRDefault="007018F1">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2. Створення позитивного психологічного клімату в навчальному закладі й сім‘ї.</w:t>
      </w:r>
    </w:p>
    <w:p w:rsidR="00ED411F" w:rsidRDefault="007018F1">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Складання загальних шкільних програм психічного здоров’я, здорового середовища в школі, так щоб діти відчували турботу, комфорт, любов. Організація позаурочної виховної роботи. Розробка ефективної моделі взаємодії школи і сім’ї.</w:t>
      </w:r>
    </w:p>
    <w:p w:rsidR="00ED411F" w:rsidRDefault="007018F1">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3. Залучення учнів до громадської діяльності (спортивні змагання, клуби, товариства тощо), культурно-виховних заходів, які сприяють формуванню позитивних громадянських, естетичних почуттів, духовності учнів і педагогів.</w:t>
      </w:r>
    </w:p>
    <w:p w:rsidR="00ED411F" w:rsidRDefault="007018F1">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4. Психологічна та педагогічна діагностика </w:t>
      </w:r>
      <w:proofErr w:type="spellStart"/>
      <w:r>
        <w:rPr>
          <w:rFonts w:ascii="Times New Roman" w:eastAsia="Times New Roman" w:hAnsi="Times New Roman" w:cs="Times New Roman"/>
          <w:sz w:val="28"/>
          <w:szCs w:val="28"/>
        </w:rPr>
        <w:t>суїцидальних</w:t>
      </w:r>
      <w:proofErr w:type="spellEnd"/>
      <w:r>
        <w:rPr>
          <w:rFonts w:ascii="Times New Roman" w:eastAsia="Times New Roman" w:hAnsi="Times New Roman" w:cs="Times New Roman"/>
          <w:sz w:val="28"/>
          <w:szCs w:val="28"/>
        </w:rPr>
        <w:t xml:space="preserve"> тенденцій:</w:t>
      </w:r>
    </w:p>
    <w:p w:rsidR="00ED411F" w:rsidRDefault="007018F1">
      <w:pPr>
        <w:numPr>
          <w:ilvl w:val="2"/>
          <w:numId w:val="3"/>
        </w:numPr>
        <w:pBdr>
          <w:top w:val="nil"/>
          <w:left w:val="nil"/>
          <w:bottom w:val="nil"/>
          <w:right w:val="nil"/>
          <w:between w:val="nil"/>
        </w:pBdr>
        <w:spacing w:after="0"/>
        <w:ind w:left="567" w:hanging="283"/>
        <w:jc w:val="both"/>
        <w:rPr>
          <w:color w:val="000000"/>
          <w:sz w:val="28"/>
          <w:szCs w:val="28"/>
        </w:rPr>
      </w:pPr>
      <w:r>
        <w:rPr>
          <w:rFonts w:ascii="Times New Roman" w:eastAsia="Times New Roman" w:hAnsi="Times New Roman" w:cs="Times New Roman"/>
          <w:color w:val="000000"/>
          <w:sz w:val="28"/>
          <w:szCs w:val="28"/>
        </w:rPr>
        <w:t>у процесі спостереження – звернення уваги педагогів на фактори ризику;</w:t>
      </w:r>
    </w:p>
    <w:p w:rsidR="00ED411F" w:rsidRDefault="007018F1">
      <w:pPr>
        <w:numPr>
          <w:ilvl w:val="2"/>
          <w:numId w:val="3"/>
        </w:numPr>
        <w:pBdr>
          <w:top w:val="nil"/>
          <w:left w:val="nil"/>
          <w:bottom w:val="nil"/>
          <w:right w:val="nil"/>
          <w:between w:val="nil"/>
        </w:pBdr>
        <w:spacing w:after="0"/>
        <w:ind w:left="567" w:hanging="283"/>
        <w:jc w:val="both"/>
        <w:rPr>
          <w:color w:val="000000"/>
          <w:sz w:val="28"/>
          <w:szCs w:val="28"/>
        </w:rPr>
      </w:pPr>
      <w:r>
        <w:rPr>
          <w:rFonts w:ascii="Times New Roman" w:eastAsia="Times New Roman" w:hAnsi="Times New Roman" w:cs="Times New Roman"/>
          <w:color w:val="000000"/>
          <w:sz w:val="28"/>
          <w:szCs w:val="28"/>
        </w:rPr>
        <w:t>виявлення ознак емоційних порушень;</w:t>
      </w:r>
    </w:p>
    <w:p w:rsidR="00ED411F" w:rsidRDefault="007018F1">
      <w:pPr>
        <w:numPr>
          <w:ilvl w:val="2"/>
          <w:numId w:val="3"/>
        </w:numPr>
        <w:pBdr>
          <w:top w:val="nil"/>
          <w:left w:val="nil"/>
          <w:bottom w:val="nil"/>
          <w:right w:val="nil"/>
          <w:between w:val="nil"/>
        </w:pBdr>
        <w:spacing w:after="0"/>
        <w:ind w:left="567" w:hanging="283"/>
        <w:jc w:val="both"/>
        <w:rPr>
          <w:color w:val="000000"/>
          <w:sz w:val="28"/>
          <w:szCs w:val="28"/>
        </w:rPr>
      </w:pPr>
      <w:r>
        <w:rPr>
          <w:rFonts w:ascii="Times New Roman" w:eastAsia="Times New Roman" w:hAnsi="Times New Roman" w:cs="Times New Roman"/>
          <w:color w:val="000000"/>
          <w:sz w:val="28"/>
          <w:szCs w:val="28"/>
        </w:rPr>
        <w:t xml:space="preserve">виконання спеціальних </w:t>
      </w:r>
      <w:proofErr w:type="spellStart"/>
      <w:r>
        <w:rPr>
          <w:rFonts w:ascii="Times New Roman" w:eastAsia="Times New Roman" w:hAnsi="Times New Roman" w:cs="Times New Roman"/>
          <w:color w:val="000000"/>
          <w:sz w:val="28"/>
          <w:szCs w:val="28"/>
        </w:rPr>
        <w:t>психодіагностичних</w:t>
      </w:r>
      <w:proofErr w:type="spellEnd"/>
      <w:r>
        <w:rPr>
          <w:rFonts w:ascii="Times New Roman" w:eastAsia="Times New Roman" w:hAnsi="Times New Roman" w:cs="Times New Roman"/>
          <w:color w:val="000000"/>
          <w:sz w:val="28"/>
          <w:szCs w:val="28"/>
        </w:rPr>
        <w:t xml:space="preserve"> методів</w:t>
      </w:r>
    </w:p>
    <w:p w:rsidR="00ED411F" w:rsidRDefault="007018F1">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5. Психологічне консультування</w:t>
      </w:r>
    </w:p>
    <w:p w:rsidR="00ED411F" w:rsidRDefault="007018F1">
      <w:pPr>
        <w:numPr>
          <w:ilvl w:val="2"/>
          <w:numId w:val="9"/>
        </w:numPr>
        <w:pBdr>
          <w:top w:val="nil"/>
          <w:left w:val="nil"/>
          <w:bottom w:val="nil"/>
          <w:right w:val="nil"/>
          <w:between w:val="nil"/>
        </w:pBdr>
        <w:spacing w:after="0"/>
        <w:ind w:left="567" w:hanging="283"/>
        <w:jc w:val="both"/>
        <w:rPr>
          <w:color w:val="000000"/>
          <w:sz w:val="28"/>
          <w:szCs w:val="28"/>
        </w:rPr>
      </w:pPr>
      <w:r>
        <w:rPr>
          <w:rFonts w:ascii="Times New Roman" w:eastAsia="Times New Roman" w:hAnsi="Times New Roman" w:cs="Times New Roman"/>
          <w:color w:val="000000"/>
          <w:sz w:val="28"/>
          <w:szCs w:val="28"/>
        </w:rPr>
        <w:t xml:space="preserve">встановлення позитивних взаємостосунків із дитиною: необхідно запевнити </w:t>
      </w:r>
      <w:proofErr w:type="spellStart"/>
      <w:r>
        <w:rPr>
          <w:rFonts w:ascii="Times New Roman" w:eastAsia="Times New Roman" w:hAnsi="Times New Roman" w:cs="Times New Roman"/>
          <w:color w:val="000000"/>
          <w:sz w:val="28"/>
          <w:szCs w:val="28"/>
        </w:rPr>
        <w:t>підлітка</w:t>
      </w:r>
      <w:proofErr w:type="spellEnd"/>
      <w:r>
        <w:rPr>
          <w:rFonts w:ascii="Times New Roman" w:eastAsia="Times New Roman" w:hAnsi="Times New Roman" w:cs="Times New Roman"/>
          <w:color w:val="000000"/>
          <w:sz w:val="28"/>
          <w:szCs w:val="28"/>
        </w:rPr>
        <w:t>, що психолог чує і розуміє його, що цікавиться усіма його переживаннями і справами, що не засуджує його і з ним завжди можна буде зв’язатися;</w:t>
      </w:r>
    </w:p>
    <w:p w:rsidR="00ED411F" w:rsidRDefault="007018F1">
      <w:pPr>
        <w:numPr>
          <w:ilvl w:val="2"/>
          <w:numId w:val="9"/>
        </w:numPr>
        <w:pBdr>
          <w:top w:val="nil"/>
          <w:left w:val="nil"/>
          <w:bottom w:val="nil"/>
          <w:right w:val="nil"/>
          <w:between w:val="nil"/>
        </w:pBdr>
        <w:spacing w:after="0"/>
        <w:ind w:left="567" w:hanging="283"/>
        <w:jc w:val="both"/>
        <w:rPr>
          <w:color w:val="000000"/>
          <w:sz w:val="28"/>
          <w:szCs w:val="28"/>
        </w:rPr>
      </w:pPr>
      <w:r>
        <w:rPr>
          <w:rFonts w:ascii="Times New Roman" w:eastAsia="Times New Roman" w:hAnsi="Times New Roman" w:cs="Times New Roman"/>
          <w:color w:val="000000"/>
          <w:sz w:val="28"/>
          <w:szCs w:val="28"/>
        </w:rPr>
        <w:t xml:space="preserve">розуміння і прояснення проблеми: психолог на основі отриманої від дитини інформації намагається зрозуміти характер даної кризи, а потім допомагає власне підлітку чітко й </w:t>
      </w:r>
      <w:proofErr w:type="spellStart"/>
      <w:r>
        <w:rPr>
          <w:rFonts w:ascii="Times New Roman" w:eastAsia="Times New Roman" w:hAnsi="Times New Roman" w:cs="Times New Roman"/>
          <w:color w:val="000000"/>
          <w:sz w:val="28"/>
          <w:szCs w:val="28"/>
        </w:rPr>
        <w:t>конструктивно</w:t>
      </w:r>
      <w:proofErr w:type="spellEnd"/>
      <w:r>
        <w:rPr>
          <w:rFonts w:ascii="Times New Roman" w:eastAsia="Times New Roman" w:hAnsi="Times New Roman" w:cs="Times New Roman"/>
          <w:color w:val="000000"/>
          <w:sz w:val="28"/>
          <w:szCs w:val="28"/>
        </w:rPr>
        <w:t xml:space="preserve"> зрозуміти свою головну проблему, тимчасову її природу й знайти інший спосіб її подолання, відмінний від суїциду;</w:t>
      </w:r>
    </w:p>
    <w:p w:rsidR="00ED411F" w:rsidRDefault="007018F1">
      <w:pPr>
        <w:numPr>
          <w:ilvl w:val="0"/>
          <w:numId w:val="2"/>
        </w:numPr>
        <w:pBdr>
          <w:top w:val="nil"/>
          <w:left w:val="nil"/>
          <w:bottom w:val="nil"/>
          <w:right w:val="nil"/>
          <w:between w:val="nil"/>
        </w:pBdr>
        <w:spacing w:after="0"/>
        <w:ind w:left="567" w:hanging="283"/>
        <w:jc w:val="both"/>
        <w:rPr>
          <w:color w:val="000000"/>
          <w:sz w:val="28"/>
          <w:szCs w:val="28"/>
        </w:rPr>
      </w:pPr>
      <w:r>
        <w:rPr>
          <w:rFonts w:ascii="Times New Roman" w:eastAsia="Times New Roman" w:hAnsi="Times New Roman" w:cs="Times New Roman"/>
          <w:color w:val="000000"/>
          <w:sz w:val="28"/>
          <w:szCs w:val="28"/>
        </w:rPr>
        <w:t xml:space="preserve">оцінка й мобілізація можливостей (ресурсів) дитини: насправді в людей із </w:t>
      </w:r>
      <w:proofErr w:type="spellStart"/>
      <w:r>
        <w:rPr>
          <w:rFonts w:ascii="Times New Roman" w:eastAsia="Times New Roman" w:hAnsi="Times New Roman" w:cs="Times New Roman"/>
          <w:color w:val="000000"/>
          <w:sz w:val="28"/>
          <w:szCs w:val="28"/>
        </w:rPr>
        <w:t>суїцидальними</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схильностями</w:t>
      </w:r>
      <w:proofErr w:type="spellEnd"/>
      <w:r>
        <w:rPr>
          <w:rFonts w:ascii="Times New Roman" w:eastAsia="Times New Roman" w:hAnsi="Times New Roman" w:cs="Times New Roman"/>
          <w:color w:val="000000"/>
          <w:sz w:val="28"/>
          <w:szCs w:val="28"/>
        </w:rPr>
        <w:t xml:space="preserve"> є немало можливостей і сильних позитивних сторін, які можуть бути недоступні їм самим для усвідомлення через песимістичну установку на майбутнє. Завдання психолога полягає у виявленні й активізації цих ресурсів (зовнішніх і внутрішніх);</w:t>
      </w:r>
    </w:p>
    <w:p w:rsidR="00ED411F" w:rsidRDefault="007018F1">
      <w:pPr>
        <w:numPr>
          <w:ilvl w:val="0"/>
          <w:numId w:val="2"/>
        </w:numPr>
        <w:pBdr>
          <w:top w:val="nil"/>
          <w:left w:val="nil"/>
          <w:bottom w:val="nil"/>
          <w:right w:val="nil"/>
          <w:between w:val="nil"/>
        </w:pBdr>
        <w:spacing w:after="0"/>
        <w:ind w:left="567" w:hanging="283"/>
        <w:jc w:val="both"/>
        <w:rPr>
          <w:color w:val="000000"/>
          <w:sz w:val="28"/>
          <w:szCs w:val="28"/>
        </w:rPr>
      </w:pPr>
      <w:r>
        <w:rPr>
          <w:rFonts w:ascii="Times New Roman" w:eastAsia="Times New Roman" w:hAnsi="Times New Roman" w:cs="Times New Roman"/>
          <w:color w:val="000000"/>
          <w:sz w:val="28"/>
          <w:szCs w:val="28"/>
        </w:rPr>
        <w:t>формування плану: психолог разом із дитиною розробляє план подальших дій, тобто спосіб виходу з кризи, альтернативний суїциду. Як правило, до плану входить ряд консультацій. У кожному такому плані вимагається виконання певних дій, спрямованих на зміну свого особистого життя;</w:t>
      </w:r>
    </w:p>
    <w:p w:rsidR="00ED411F" w:rsidRDefault="007018F1">
      <w:pPr>
        <w:numPr>
          <w:ilvl w:val="0"/>
          <w:numId w:val="2"/>
        </w:numPr>
        <w:pBdr>
          <w:top w:val="nil"/>
          <w:left w:val="nil"/>
          <w:bottom w:val="nil"/>
          <w:right w:val="nil"/>
          <w:between w:val="nil"/>
        </w:pBdr>
        <w:spacing w:after="0"/>
        <w:ind w:left="567" w:hanging="283"/>
        <w:jc w:val="both"/>
        <w:rPr>
          <w:color w:val="000000"/>
          <w:sz w:val="28"/>
          <w:szCs w:val="28"/>
        </w:rPr>
      </w:pPr>
      <w:r>
        <w:rPr>
          <w:rFonts w:ascii="Times New Roman" w:eastAsia="Times New Roman" w:hAnsi="Times New Roman" w:cs="Times New Roman"/>
          <w:color w:val="000000"/>
          <w:sz w:val="28"/>
          <w:szCs w:val="28"/>
        </w:rPr>
        <w:t xml:space="preserve">важливим моментом є відверта розмова про бажання самогубства, про наявні </w:t>
      </w:r>
      <w:proofErr w:type="spellStart"/>
      <w:r>
        <w:rPr>
          <w:rFonts w:ascii="Times New Roman" w:eastAsia="Times New Roman" w:hAnsi="Times New Roman" w:cs="Times New Roman"/>
          <w:color w:val="000000"/>
          <w:sz w:val="28"/>
          <w:szCs w:val="28"/>
        </w:rPr>
        <w:t>суїцидальні</w:t>
      </w:r>
      <w:proofErr w:type="spellEnd"/>
      <w:r>
        <w:rPr>
          <w:rFonts w:ascii="Times New Roman" w:eastAsia="Times New Roman" w:hAnsi="Times New Roman" w:cs="Times New Roman"/>
          <w:color w:val="000000"/>
          <w:sz w:val="28"/>
          <w:szCs w:val="28"/>
        </w:rPr>
        <w:t xml:space="preserve"> спонуки і ступінь їх </w:t>
      </w:r>
      <w:proofErr w:type="spellStart"/>
      <w:r>
        <w:rPr>
          <w:rFonts w:ascii="Times New Roman" w:eastAsia="Times New Roman" w:hAnsi="Times New Roman" w:cs="Times New Roman"/>
          <w:color w:val="000000"/>
          <w:sz w:val="28"/>
          <w:szCs w:val="28"/>
        </w:rPr>
        <w:t>вираженості</w:t>
      </w:r>
      <w:proofErr w:type="spellEnd"/>
      <w:r>
        <w:rPr>
          <w:rFonts w:ascii="Times New Roman" w:eastAsia="Times New Roman" w:hAnsi="Times New Roman" w:cs="Times New Roman"/>
          <w:color w:val="000000"/>
          <w:sz w:val="28"/>
          <w:szCs w:val="28"/>
        </w:rPr>
        <w:t xml:space="preserve">. Коли людина, обмірковуючи свій </w:t>
      </w:r>
      <w:proofErr w:type="spellStart"/>
      <w:r>
        <w:rPr>
          <w:rFonts w:ascii="Times New Roman" w:eastAsia="Times New Roman" w:hAnsi="Times New Roman" w:cs="Times New Roman"/>
          <w:color w:val="000000"/>
          <w:sz w:val="28"/>
          <w:szCs w:val="28"/>
        </w:rPr>
        <w:t>суїцидальний</w:t>
      </w:r>
      <w:proofErr w:type="spellEnd"/>
      <w:r>
        <w:rPr>
          <w:rFonts w:ascii="Times New Roman" w:eastAsia="Times New Roman" w:hAnsi="Times New Roman" w:cs="Times New Roman"/>
          <w:color w:val="000000"/>
          <w:sz w:val="28"/>
          <w:szCs w:val="28"/>
        </w:rPr>
        <w:t xml:space="preserve"> намір, знаходить того, хто їй співчуває і згоден поговорити про її переживання, вона часто відчуває полегшення. Таке спілкування допомагає </w:t>
      </w:r>
      <w:r>
        <w:rPr>
          <w:rFonts w:ascii="Times New Roman" w:eastAsia="Times New Roman" w:hAnsi="Times New Roman" w:cs="Times New Roman"/>
          <w:color w:val="000000"/>
          <w:sz w:val="28"/>
          <w:szCs w:val="28"/>
        </w:rPr>
        <w:lastRenderedPageBreak/>
        <w:t xml:space="preserve">зрозуміти свої почуття, виразити їх, що послаблює актуальність </w:t>
      </w:r>
      <w:proofErr w:type="spellStart"/>
      <w:r>
        <w:rPr>
          <w:rFonts w:ascii="Times New Roman" w:eastAsia="Times New Roman" w:hAnsi="Times New Roman" w:cs="Times New Roman"/>
          <w:color w:val="000000"/>
          <w:sz w:val="28"/>
          <w:szCs w:val="28"/>
        </w:rPr>
        <w:t>суїцидальних</w:t>
      </w:r>
      <w:proofErr w:type="spellEnd"/>
      <w:r>
        <w:rPr>
          <w:rFonts w:ascii="Times New Roman" w:eastAsia="Times New Roman" w:hAnsi="Times New Roman" w:cs="Times New Roman"/>
          <w:color w:val="000000"/>
          <w:sz w:val="28"/>
          <w:szCs w:val="28"/>
        </w:rPr>
        <w:t xml:space="preserve"> намірів;</w:t>
      </w:r>
    </w:p>
    <w:p w:rsidR="00ED411F" w:rsidRDefault="007018F1">
      <w:pPr>
        <w:numPr>
          <w:ilvl w:val="0"/>
          <w:numId w:val="2"/>
        </w:numPr>
        <w:pBdr>
          <w:top w:val="nil"/>
          <w:left w:val="nil"/>
          <w:bottom w:val="nil"/>
          <w:right w:val="nil"/>
          <w:between w:val="nil"/>
        </w:pBdr>
        <w:spacing w:after="0"/>
        <w:ind w:left="567" w:hanging="283"/>
        <w:rPr>
          <w:color w:val="000000"/>
          <w:sz w:val="28"/>
          <w:szCs w:val="28"/>
        </w:rPr>
      </w:pPr>
      <w:r>
        <w:rPr>
          <w:rFonts w:ascii="Times New Roman" w:eastAsia="Times New Roman" w:hAnsi="Times New Roman" w:cs="Times New Roman"/>
          <w:color w:val="000000"/>
          <w:sz w:val="28"/>
          <w:szCs w:val="28"/>
        </w:rPr>
        <w:t>консультативна робота з батьками, педагогами спрямована на зняття факторів, що спонукають чи провокують суїцид.</w:t>
      </w:r>
    </w:p>
    <w:p w:rsidR="00ED411F" w:rsidRDefault="007018F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6. Корекційна робота</w:t>
      </w:r>
    </w:p>
    <w:p w:rsidR="00ED411F" w:rsidRDefault="007018F1">
      <w:pPr>
        <w:spacing w:after="0"/>
        <w:ind w:left="567" w:hanging="283"/>
        <w:rPr>
          <w:rFonts w:ascii="Times New Roman" w:eastAsia="Times New Roman" w:hAnsi="Times New Roman" w:cs="Times New Roman"/>
          <w:sz w:val="28"/>
          <w:szCs w:val="28"/>
        </w:rPr>
      </w:pPr>
      <w:r>
        <w:rPr>
          <w:rFonts w:ascii="Times New Roman" w:eastAsia="Times New Roman" w:hAnsi="Times New Roman" w:cs="Times New Roman"/>
          <w:sz w:val="28"/>
          <w:szCs w:val="28"/>
        </w:rPr>
        <w:t>•   Навчання технік керування емоціями, зняття м‘язового й емоційного напруження.</w:t>
      </w:r>
    </w:p>
    <w:p w:rsidR="00ED411F" w:rsidRDefault="007018F1">
      <w:pPr>
        <w:spacing w:after="0"/>
        <w:ind w:left="567" w:hanging="28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Навчання конструктивних поведінкових реакцій у проблемних ситуаціях (тренінг проблемно-вирішальної поведінки (Д. </w:t>
      </w:r>
      <w:proofErr w:type="spellStart"/>
      <w:r>
        <w:rPr>
          <w:rFonts w:ascii="Times New Roman" w:eastAsia="Times New Roman" w:hAnsi="Times New Roman" w:cs="Times New Roman"/>
          <w:sz w:val="28"/>
          <w:szCs w:val="28"/>
        </w:rPr>
        <w:t>Романовська</w:t>
      </w:r>
      <w:proofErr w:type="spellEnd"/>
      <w:r>
        <w:rPr>
          <w:rFonts w:ascii="Times New Roman" w:eastAsia="Times New Roman" w:hAnsi="Times New Roman" w:cs="Times New Roman"/>
          <w:sz w:val="28"/>
          <w:szCs w:val="28"/>
        </w:rPr>
        <w:t>).</w:t>
      </w:r>
    </w:p>
    <w:p w:rsidR="00ED411F" w:rsidRDefault="007018F1">
      <w:pPr>
        <w:spacing w:after="0"/>
        <w:ind w:left="567" w:hanging="283"/>
        <w:rPr>
          <w:rFonts w:ascii="Times New Roman" w:eastAsia="Times New Roman" w:hAnsi="Times New Roman" w:cs="Times New Roman"/>
          <w:sz w:val="28"/>
          <w:szCs w:val="28"/>
        </w:rPr>
      </w:pPr>
      <w:r>
        <w:rPr>
          <w:rFonts w:ascii="Times New Roman" w:eastAsia="Times New Roman" w:hAnsi="Times New Roman" w:cs="Times New Roman"/>
          <w:sz w:val="28"/>
          <w:szCs w:val="28"/>
        </w:rPr>
        <w:t>•   Розвиток позитивної самооцінки цінності особистості, її соціального статусу в групі, тренінги особистісного зростання.</w:t>
      </w:r>
    </w:p>
    <w:p w:rsidR="00ED411F" w:rsidRDefault="007018F1">
      <w:pPr>
        <w:spacing w:after="0"/>
        <w:ind w:left="567" w:hanging="28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Формування та розвиток психологічного імунітету (за програмою </w:t>
      </w:r>
      <w:proofErr w:type="spellStart"/>
      <w:r>
        <w:rPr>
          <w:rFonts w:ascii="Times New Roman" w:eastAsia="Times New Roman" w:hAnsi="Times New Roman" w:cs="Times New Roman"/>
          <w:sz w:val="28"/>
          <w:szCs w:val="28"/>
        </w:rPr>
        <w:t>О.В.Комарова</w:t>
      </w:r>
      <w:proofErr w:type="spellEnd"/>
      <w:r>
        <w:rPr>
          <w:rFonts w:ascii="Times New Roman" w:eastAsia="Times New Roman" w:hAnsi="Times New Roman" w:cs="Times New Roman"/>
          <w:sz w:val="28"/>
          <w:szCs w:val="28"/>
        </w:rPr>
        <w:t xml:space="preserve"> та ін.).</w:t>
      </w:r>
    </w:p>
    <w:p w:rsidR="00ED411F" w:rsidRDefault="007018F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7. Систематичний контроль і врахування динаміки змін в особистості та поведінці учнів</w:t>
      </w:r>
    </w:p>
    <w:p w:rsidR="00ED411F" w:rsidRDefault="007018F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Постійний моніторинг ознак, тенденцій, ризиків </w:t>
      </w:r>
      <w:proofErr w:type="spellStart"/>
      <w:r>
        <w:rPr>
          <w:rFonts w:ascii="Times New Roman" w:eastAsia="Times New Roman" w:hAnsi="Times New Roman" w:cs="Times New Roman"/>
          <w:sz w:val="28"/>
          <w:szCs w:val="28"/>
        </w:rPr>
        <w:t>суїцидальної</w:t>
      </w:r>
      <w:proofErr w:type="spellEnd"/>
      <w:r>
        <w:rPr>
          <w:rFonts w:ascii="Times New Roman" w:eastAsia="Times New Roman" w:hAnsi="Times New Roman" w:cs="Times New Roman"/>
          <w:sz w:val="28"/>
          <w:szCs w:val="28"/>
        </w:rPr>
        <w:t xml:space="preserve"> поведінки на всіх етапах роботи психолога.</w:t>
      </w:r>
    </w:p>
    <w:p w:rsidR="00ED411F" w:rsidRDefault="007018F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При потребі – переадресування </w:t>
      </w:r>
      <w:proofErr w:type="spellStart"/>
      <w:r>
        <w:rPr>
          <w:rFonts w:ascii="Times New Roman" w:eastAsia="Times New Roman" w:hAnsi="Times New Roman" w:cs="Times New Roman"/>
          <w:sz w:val="28"/>
          <w:szCs w:val="28"/>
        </w:rPr>
        <w:t>суїцидальної</w:t>
      </w:r>
      <w:proofErr w:type="spellEnd"/>
      <w:r>
        <w:rPr>
          <w:rFonts w:ascii="Times New Roman" w:eastAsia="Times New Roman" w:hAnsi="Times New Roman" w:cs="Times New Roman"/>
          <w:sz w:val="28"/>
          <w:szCs w:val="28"/>
        </w:rPr>
        <w:t xml:space="preserve"> справи спеціалістам медичного профілю .</w:t>
      </w:r>
    </w:p>
    <w:p w:rsidR="00ED411F" w:rsidRDefault="00ED411F">
      <w:pPr>
        <w:spacing w:after="0"/>
        <w:jc w:val="center"/>
        <w:rPr>
          <w:rFonts w:ascii="Times New Roman" w:eastAsia="Times New Roman" w:hAnsi="Times New Roman" w:cs="Times New Roman"/>
          <w:b/>
          <w:sz w:val="28"/>
          <w:szCs w:val="28"/>
        </w:rPr>
      </w:pPr>
    </w:p>
    <w:p w:rsidR="00ED411F" w:rsidRDefault="007018F1">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Що можна зробити для профілактики і боротьби з таким явищем, </w:t>
      </w:r>
    </w:p>
    <w:p w:rsidR="00ED411F" w:rsidRDefault="007018F1">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як "групи смерті" в </w:t>
      </w:r>
      <w:proofErr w:type="spellStart"/>
      <w:r>
        <w:rPr>
          <w:rFonts w:ascii="Times New Roman" w:eastAsia="Times New Roman" w:hAnsi="Times New Roman" w:cs="Times New Roman"/>
          <w:b/>
          <w:sz w:val="28"/>
          <w:szCs w:val="28"/>
        </w:rPr>
        <w:t>соцмережах</w:t>
      </w:r>
      <w:proofErr w:type="spellEnd"/>
      <w:r>
        <w:rPr>
          <w:rFonts w:ascii="Times New Roman" w:eastAsia="Times New Roman" w:hAnsi="Times New Roman" w:cs="Times New Roman"/>
          <w:b/>
          <w:sz w:val="28"/>
          <w:szCs w:val="28"/>
        </w:rPr>
        <w:t>?</w:t>
      </w:r>
    </w:p>
    <w:p w:rsidR="00ED411F" w:rsidRDefault="007018F1">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Прес-служба Департаменту </w:t>
      </w:r>
      <w:proofErr w:type="spellStart"/>
      <w:r>
        <w:rPr>
          <w:rFonts w:ascii="Times New Roman" w:eastAsia="Times New Roman" w:hAnsi="Times New Roman" w:cs="Times New Roman"/>
          <w:sz w:val="28"/>
          <w:szCs w:val="28"/>
        </w:rPr>
        <w:t>кіберполіції</w:t>
      </w:r>
      <w:proofErr w:type="spellEnd"/>
      <w:r>
        <w:rPr>
          <w:rFonts w:ascii="Times New Roman" w:eastAsia="Times New Roman" w:hAnsi="Times New Roman" w:cs="Times New Roman"/>
          <w:sz w:val="28"/>
          <w:szCs w:val="28"/>
        </w:rPr>
        <w:t xml:space="preserve"> України повідомляє про заходи, до яких слід вдаватися дорослим, щоб вберегти свою дитину від небезпечних </w:t>
      </w:r>
      <w:proofErr w:type="spellStart"/>
      <w:r>
        <w:rPr>
          <w:rFonts w:ascii="Times New Roman" w:eastAsia="Times New Roman" w:hAnsi="Times New Roman" w:cs="Times New Roman"/>
          <w:sz w:val="28"/>
          <w:szCs w:val="28"/>
        </w:rPr>
        <w:t>флешмобів</w:t>
      </w:r>
      <w:proofErr w:type="spellEnd"/>
      <w:r>
        <w:rPr>
          <w:rFonts w:ascii="Times New Roman" w:eastAsia="Times New Roman" w:hAnsi="Times New Roman" w:cs="Times New Roman"/>
          <w:sz w:val="28"/>
          <w:szCs w:val="28"/>
        </w:rPr>
        <w:t>.</w:t>
      </w:r>
    </w:p>
    <w:p w:rsidR="00ED411F" w:rsidRDefault="007018F1">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w:t>
      </w:r>
      <w:proofErr w:type="spellStart"/>
      <w:r>
        <w:rPr>
          <w:rFonts w:ascii="Times New Roman" w:eastAsia="Times New Roman" w:hAnsi="Times New Roman" w:cs="Times New Roman"/>
          <w:sz w:val="28"/>
          <w:szCs w:val="28"/>
        </w:rPr>
        <w:t>кіберполіції</w:t>
      </w:r>
      <w:proofErr w:type="spellEnd"/>
      <w:r>
        <w:rPr>
          <w:rFonts w:ascii="Times New Roman" w:eastAsia="Times New Roman" w:hAnsi="Times New Roman" w:cs="Times New Roman"/>
          <w:sz w:val="28"/>
          <w:szCs w:val="28"/>
        </w:rPr>
        <w:t xml:space="preserve"> відзначають, що особливу увагу потрібно звертати на зображення </w:t>
      </w:r>
      <w:proofErr w:type="spellStart"/>
      <w:r>
        <w:rPr>
          <w:rFonts w:ascii="Times New Roman" w:eastAsia="Times New Roman" w:hAnsi="Times New Roman" w:cs="Times New Roman"/>
          <w:sz w:val="28"/>
          <w:szCs w:val="28"/>
        </w:rPr>
        <w:t>кита</w:t>
      </w:r>
      <w:proofErr w:type="spellEnd"/>
      <w:r>
        <w:rPr>
          <w:rFonts w:ascii="Times New Roman" w:eastAsia="Times New Roman" w:hAnsi="Times New Roman" w:cs="Times New Roman"/>
          <w:sz w:val="28"/>
          <w:szCs w:val="28"/>
        </w:rPr>
        <w:t>, який для підлітків є символом свободи.</w:t>
      </w:r>
    </w:p>
    <w:p w:rsidR="00ED411F" w:rsidRDefault="007018F1">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Зокрема, щоб підлітки не потрапили в такі групи, батькам треба більше уваги приділяти психологічному стану дитини.  Також необхідно:</w:t>
      </w:r>
    </w:p>
    <w:p w:rsidR="00ED411F" w:rsidRDefault="007018F1">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Встановити функцію "батьківський контроль" на всіх </w:t>
      </w:r>
      <w:proofErr w:type="spellStart"/>
      <w:r>
        <w:rPr>
          <w:rFonts w:ascii="Times New Roman" w:eastAsia="Times New Roman" w:hAnsi="Times New Roman" w:cs="Times New Roman"/>
          <w:sz w:val="28"/>
          <w:szCs w:val="28"/>
        </w:rPr>
        <w:t>гаджетах</w:t>
      </w:r>
      <w:proofErr w:type="spellEnd"/>
      <w:r>
        <w:rPr>
          <w:rFonts w:ascii="Times New Roman" w:eastAsia="Times New Roman" w:hAnsi="Times New Roman" w:cs="Times New Roman"/>
          <w:sz w:val="28"/>
          <w:szCs w:val="28"/>
        </w:rPr>
        <w:t xml:space="preserve"> дитини за її згодою.</w:t>
      </w:r>
    </w:p>
    <w:p w:rsidR="00ED411F" w:rsidRDefault="007018F1">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Перевіряти шкіру дитини на наявність тілесних ушкоджень, особливо порізів. У разі виявлення з'ясувати, за яких обставин вони з'явилися.</w:t>
      </w:r>
    </w:p>
    <w:p w:rsidR="00ED411F" w:rsidRDefault="007018F1">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Перевіряти </w:t>
      </w:r>
      <w:proofErr w:type="spellStart"/>
      <w:r>
        <w:rPr>
          <w:rFonts w:ascii="Times New Roman" w:eastAsia="Times New Roman" w:hAnsi="Times New Roman" w:cs="Times New Roman"/>
          <w:sz w:val="28"/>
          <w:szCs w:val="28"/>
        </w:rPr>
        <w:t>акаунти</w:t>
      </w:r>
      <w:proofErr w:type="spellEnd"/>
      <w:r>
        <w:rPr>
          <w:rFonts w:ascii="Times New Roman" w:eastAsia="Times New Roman" w:hAnsi="Times New Roman" w:cs="Times New Roman"/>
          <w:sz w:val="28"/>
          <w:szCs w:val="28"/>
        </w:rPr>
        <w:t xml:space="preserve"> дитини в </w:t>
      </w:r>
      <w:proofErr w:type="spellStart"/>
      <w:r>
        <w:rPr>
          <w:rFonts w:ascii="Times New Roman" w:eastAsia="Times New Roman" w:hAnsi="Times New Roman" w:cs="Times New Roman"/>
          <w:sz w:val="28"/>
          <w:szCs w:val="28"/>
        </w:rPr>
        <w:t>соцмережах</w:t>
      </w:r>
      <w:proofErr w:type="spellEnd"/>
      <w:r>
        <w:rPr>
          <w:rFonts w:ascii="Times New Roman" w:eastAsia="Times New Roman" w:hAnsi="Times New Roman" w:cs="Times New Roman"/>
          <w:sz w:val="28"/>
          <w:szCs w:val="28"/>
        </w:rPr>
        <w:t>, поставивши її до відома. Варто час від часу перевіряти і стежити за групами, до яких долучився підліток.</w:t>
      </w:r>
    </w:p>
    <w:p w:rsidR="00ED411F" w:rsidRDefault="007018F1">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Обов'язково переглядати фото і </w:t>
      </w:r>
      <w:proofErr w:type="spellStart"/>
      <w:r>
        <w:rPr>
          <w:rFonts w:ascii="Times New Roman" w:eastAsia="Times New Roman" w:hAnsi="Times New Roman" w:cs="Times New Roman"/>
          <w:sz w:val="28"/>
          <w:szCs w:val="28"/>
        </w:rPr>
        <w:t>відеофайли</w:t>
      </w:r>
      <w:proofErr w:type="spellEnd"/>
      <w:r>
        <w:rPr>
          <w:rFonts w:ascii="Times New Roman" w:eastAsia="Times New Roman" w:hAnsi="Times New Roman" w:cs="Times New Roman"/>
          <w:sz w:val="28"/>
          <w:szCs w:val="28"/>
        </w:rPr>
        <w:t xml:space="preserve"> з </w:t>
      </w:r>
      <w:proofErr w:type="spellStart"/>
      <w:r>
        <w:rPr>
          <w:rFonts w:ascii="Times New Roman" w:eastAsia="Times New Roman" w:hAnsi="Times New Roman" w:cs="Times New Roman"/>
          <w:sz w:val="28"/>
          <w:szCs w:val="28"/>
        </w:rPr>
        <w:t>гаджетів</w:t>
      </w:r>
      <w:proofErr w:type="spellEnd"/>
      <w:r>
        <w:rPr>
          <w:rFonts w:ascii="Times New Roman" w:eastAsia="Times New Roman" w:hAnsi="Times New Roman" w:cs="Times New Roman"/>
          <w:sz w:val="28"/>
          <w:szCs w:val="28"/>
        </w:rPr>
        <w:t xml:space="preserve"> дитини.</w:t>
      </w:r>
    </w:p>
    <w:p w:rsidR="00ED411F" w:rsidRDefault="007018F1">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Звертати увагу на коло спілкування </w:t>
      </w:r>
      <w:proofErr w:type="spellStart"/>
      <w:r>
        <w:rPr>
          <w:rFonts w:ascii="Times New Roman" w:eastAsia="Times New Roman" w:hAnsi="Times New Roman" w:cs="Times New Roman"/>
          <w:sz w:val="28"/>
          <w:szCs w:val="28"/>
        </w:rPr>
        <w:t>підлітка</w:t>
      </w:r>
      <w:proofErr w:type="spellEnd"/>
      <w:r>
        <w:rPr>
          <w:rFonts w:ascii="Times New Roman" w:eastAsia="Times New Roman" w:hAnsi="Times New Roman" w:cs="Times New Roman"/>
          <w:sz w:val="28"/>
          <w:szCs w:val="28"/>
        </w:rPr>
        <w:t>.</w:t>
      </w:r>
    </w:p>
    <w:p w:rsidR="00ED411F" w:rsidRDefault="007018F1">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Стежити, щоб у вільний час дитина була зайнята чимось корисним, наприклад,  відвідувала спортивні або культурно-мистецькі  секції.</w:t>
      </w:r>
    </w:p>
    <w:p w:rsidR="00ED411F" w:rsidRDefault="00ED411F">
      <w:pPr>
        <w:spacing w:after="0"/>
        <w:ind w:firstLine="708"/>
        <w:jc w:val="both"/>
        <w:rPr>
          <w:rFonts w:ascii="Times New Roman" w:eastAsia="Times New Roman" w:hAnsi="Times New Roman" w:cs="Times New Roman"/>
          <w:sz w:val="28"/>
          <w:szCs w:val="28"/>
        </w:rPr>
      </w:pPr>
    </w:p>
    <w:p w:rsidR="00ED411F" w:rsidRDefault="007018F1">
      <w:pPr>
        <w:spacing w:after="0"/>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Алгоритм можливих дій у ситуації, що склалася</w:t>
      </w:r>
    </w:p>
    <w:p w:rsidR="00ED411F" w:rsidRDefault="007018F1">
      <w:pPr>
        <w:spacing w:after="0"/>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Громадські дії:</w:t>
      </w:r>
    </w:p>
    <w:p w:rsidR="00ED411F" w:rsidRDefault="007018F1">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демотивувати</w:t>
      </w:r>
      <w:proofErr w:type="spellEnd"/>
      <w:r>
        <w:rPr>
          <w:rFonts w:ascii="Times New Roman" w:eastAsia="Times New Roman" w:hAnsi="Times New Roman" w:cs="Times New Roman"/>
          <w:sz w:val="28"/>
          <w:szCs w:val="28"/>
        </w:rPr>
        <w:t xml:space="preserve"> захоплення та «рекламу» </w:t>
      </w:r>
      <w:proofErr w:type="spellStart"/>
      <w:r>
        <w:rPr>
          <w:rFonts w:ascii="Times New Roman" w:eastAsia="Times New Roman" w:hAnsi="Times New Roman" w:cs="Times New Roman"/>
          <w:sz w:val="28"/>
          <w:szCs w:val="28"/>
        </w:rPr>
        <w:t>суїцидальних</w:t>
      </w:r>
      <w:proofErr w:type="spellEnd"/>
      <w:r>
        <w:rPr>
          <w:rFonts w:ascii="Times New Roman" w:eastAsia="Times New Roman" w:hAnsi="Times New Roman" w:cs="Times New Roman"/>
          <w:sz w:val="28"/>
          <w:szCs w:val="28"/>
        </w:rPr>
        <w:t xml:space="preserve"> ігор;</w:t>
      </w:r>
    </w:p>
    <w:p w:rsidR="00ED411F" w:rsidRDefault="007018F1">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звернутися до власників соціальних мереж, нескінченно банити всіх адміністраторів і модераторів груп, шукати їх по </w:t>
      </w:r>
      <w:proofErr w:type="spellStart"/>
      <w:r>
        <w:rPr>
          <w:rFonts w:ascii="Times New Roman" w:eastAsia="Times New Roman" w:hAnsi="Times New Roman" w:cs="Times New Roman"/>
          <w:sz w:val="28"/>
          <w:szCs w:val="28"/>
        </w:rPr>
        <w:t>акаунтах</w:t>
      </w:r>
      <w:proofErr w:type="spellEnd"/>
      <w:r>
        <w:rPr>
          <w:rFonts w:ascii="Times New Roman" w:eastAsia="Times New Roman" w:hAnsi="Times New Roman" w:cs="Times New Roman"/>
          <w:sz w:val="28"/>
          <w:szCs w:val="28"/>
        </w:rPr>
        <w:t>;</w:t>
      </w:r>
    </w:p>
    <w:p w:rsidR="00ED411F" w:rsidRDefault="007018F1">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визнати дії адміністраторів і модераторів груп такими, що  підпадають під статтю 120 КК "Доведення до самогубства", проводити публічні суди й карати. В Україні немає практики таких кримінальних проваджень і судових процесів,  тому що дуже складно довести доведення до самогубства в результаті віртуального спілкування або простого </w:t>
      </w:r>
      <w:proofErr w:type="spellStart"/>
      <w:r>
        <w:rPr>
          <w:rFonts w:ascii="Times New Roman" w:eastAsia="Times New Roman" w:hAnsi="Times New Roman" w:cs="Times New Roman"/>
          <w:sz w:val="28"/>
          <w:szCs w:val="28"/>
        </w:rPr>
        <w:t>модерування</w:t>
      </w:r>
      <w:proofErr w:type="spellEnd"/>
      <w:r>
        <w:rPr>
          <w:rFonts w:ascii="Times New Roman" w:eastAsia="Times New Roman" w:hAnsi="Times New Roman" w:cs="Times New Roman"/>
          <w:sz w:val="28"/>
          <w:szCs w:val="28"/>
        </w:rPr>
        <w:t xml:space="preserve"> групи;</w:t>
      </w:r>
    </w:p>
    <w:p w:rsidR="00ED411F" w:rsidRDefault="007018F1">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створити телефони довіри для дітей і підлітків; вони повинні бути доступними, безкоштовними, цілодобовими, багатоканальними;</w:t>
      </w:r>
    </w:p>
    <w:p w:rsidR="00ED411F" w:rsidRDefault="007018F1">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розробити національну програму по профілактиці ризикованої поведінки серед дітей та підлітків. </w:t>
      </w:r>
    </w:p>
    <w:p w:rsidR="00ED411F" w:rsidRDefault="007018F1">
      <w:pPr>
        <w:spacing w:after="0"/>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Дії спільноти:</w:t>
      </w:r>
    </w:p>
    <w:p w:rsidR="00ED411F" w:rsidRDefault="007018F1">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розширити для дітей та підлітків розгалужену мережу безкоштовних клубів ігор і гуртків, щоб будь-яка дитина могла в них займатися. </w:t>
      </w:r>
    </w:p>
    <w:p w:rsidR="00ED411F" w:rsidRDefault="007018F1">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вчити дітей повідомляти про небезпеку, що загрожує їх друзям;</w:t>
      </w:r>
    </w:p>
    <w:p w:rsidR="00ED411F" w:rsidRDefault="007018F1">
      <w:pPr>
        <w:spacing w:after="0"/>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 територіальні спільноти, спільноти професіоналів, громадські організації можуть проводити тренінги "рівний-рівному" з комунікації дітей, профілактики суїцидів і інших масових ризикованих дій. "Рівний-рівному" - це система навчання, при якій ті, хто вже навчився, навчають інших як рівних собі за статусом.</w:t>
      </w:r>
    </w:p>
    <w:p w:rsidR="00ED411F" w:rsidRDefault="007018F1">
      <w:pPr>
        <w:spacing w:after="0"/>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Дії батьків:</w:t>
      </w:r>
    </w:p>
    <w:p w:rsidR="00ED411F" w:rsidRDefault="007018F1">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грати самим з дітьми і давати їм грати з іншими дітьми. Діти повинні грати в цікаві ігри;</w:t>
      </w:r>
    </w:p>
    <w:p w:rsidR="00ED411F" w:rsidRDefault="007018F1">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зателефонувати за потреби на  «телефон довіри» (0-800-500-225, або з мобільного 772);</w:t>
      </w:r>
    </w:p>
    <w:p w:rsidR="00ED411F" w:rsidRDefault="007018F1">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розмістити в помешканні номер телефону довіри на холодильнику;</w:t>
      </w:r>
    </w:p>
    <w:p w:rsidR="00ED411F" w:rsidRDefault="007018F1">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звернутися за потреби до шкільного психолога;</w:t>
      </w:r>
    </w:p>
    <w:p w:rsidR="00ED411F" w:rsidRDefault="007018F1">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розмовляти з дітьми не тільки про те "що було в школі", а й про те, "що було в </w:t>
      </w:r>
      <w:proofErr w:type="spellStart"/>
      <w:r>
        <w:rPr>
          <w:rFonts w:ascii="Times New Roman" w:eastAsia="Times New Roman" w:hAnsi="Times New Roman" w:cs="Times New Roman"/>
          <w:sz w:val="28"/>
          <w:szCs w:val="28"/>
        </w:rPr>
        <w:t>соцмережах</w:t>
      </w:r>
      <w:proofErr w:type="spellEnd"/>
      <w:r>
        <w:rPr>
          <w:rFonts w:ascii="Times New Roman" w:eastAsia="Times New Roman" w:hAnsi="Times New Roman" w:cs="Times New Roman"/>
          <w:sz w:val="28"/>
          <w:szCs w:val="28"/>
        </w:rPr>
        <w:t>, в інтернеті". Вміти ставити дітям питання і вміти зізнаватися собі, що ви можете не знати відповіді на них;</w:t>
      </w:r>
    </w:p>
    <w:p w:rsidR="00ED411F" w:rsidRDefault="007018F1">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говорити про те, наскільки небезпечно грати в подібні ігри, і що організаторами ігор є злочинці з підступними намірами;</w:t>
      </w:r>
    </w:p>
    <w:p w:rsidR="00ED411F" w:rsidRDefault="007018F1">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звести до мінімуму використання  інтернету, тільки до потреб навчання і під контролем;</w:t>
      </w:r>
    </w:p>
    <w:p w:rsidR="00ED411F" w:rsidRDefault="007018F1">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контролювати переміщення дитини;</w:t>
      </w:r>
    </w:p>
    <w:p w:rsidR="00ED411F" w:rsidRDefault="007018F1">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якщо дитина вже потрапила в гру і від розмови з вами не ухиляється, для початку попросити розповісти, як вона уявляє цю "гру", її цілі і свою участь у ній. Максимально доброзичливо почати розмову про такі ігри. Нехай дитина відчує ваш інтерес і виявить бажання розповісти;</w:t>
      </w:r>
    </w:p>
    <w:p w:rsidR="00ED411F" w:rsidRDefault="007018F1">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планувати свої подальші дії в залежності від того, що і як дитина розповість;</w:t>
      </w:r>
    </w:p>
    <w:p w:rsidR="00ED411F" w:rsidRDefault="007018F1">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дитина повинна займатися цікавими справами, щоб у неї не було потреби самостверджуватись у соціальних мережах. Спорт, музична школа, театральний гурток, олімпіади, іноземна мова, </w:t>
      </w:r>
      <w:r>
        <w:rPr>
          <w:rFonts w:ascii="Times New Roman" w:eastAsia="Times New Roman" w:hAnsi="Times New Roman" w:cs="Times New Roman"/>
          <w:sz w:val="28"/>
          <w:szCs w:val="28"/>
        </w:rPr>
        <w:br/>
        <w:t xml:space="preserve">хобі, малювання. </w:t>
      </w:r>
    </w:p>
    <w:p w:rsidR="00ED411F" w:rsidRDefault="00ED411F">
      <w:pPr>
        <w:spacing w:after="0"/>
        <w:jc w:val="both"/>
        <w:rPr>
          <w:rFonts w:ascii="Times New Roman" w:eastAsia="Times New Roman" w:hAnsi="Times New Roman" w:cs="Times New Roman"/>
          <w:sz w:val="28"/>
          <w:szCs w:val="28"/>
        </w:rPr>
      </w:pPr>
    </w:p>
    <w:p w:rsidR="00ED411F" w:rsidRDefault="007018F1">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Звертатися за допомогою, підтримкою, порадами, консультаціями, індивідуальними терапевтичними сеансами, можл</w:t>
      </w:r>
      <w:r w:rsidR="00AD4188">
        <w:rPr>
          <w:rFonts w:ascii="Times New Roman" w:eastAsia="Times New Roman" w:hAnsi="Times New Roman" w:cs="Times New Roman"/>
          <w:sz w:val="28"/>
          <w:szCs w:val="28"/>
        </w:rPr>
        <w:t xml:space="preserve">иве консультування в </w:t>
      </w:r>
      <w:proofErr w:type="spellStart"/>
      <w:r w:rsidR="00AD4188">
        <w:rPr>
          <w:rFonts w:ascii="Times New Roman" w:eastAsia="Times New Roman" w:hAnsi="Times New Roman" w:cs="Times New Roman"/>
          <w:sz w:val="28"/>
          <w:szCs w:val="28"/>
        </w:rPr>
        <w:t>соцмережах</w:t>
      </w:r>
      <w:proofErr w:type="spellEnd"/>
      <w:r>
        <w:rPr>
          <w:rFonts w:ascii="Times New Roman" w:eastAsia="Times New Roman" w:hAnsi="Times New Roman" w:cs="Times New Roman"/>
          <w:sz w:val="28"/>
          <w:szCs w:val="28"/>
        </w:rPr>
        <w:t xml:space="preserve"> за телефонами:</w:t>
      </w:r>
    </w:p>
    <w:p w:rsidR="00ED411F" w:rsidRPr="00AD4188" w:rsidRDefault="007018F1">
      <w:pPr>
        <w:pBdr>
          <w:top w:val="nil"/>
          <w:left w:val="nil"/>
          <w:bottom w:val="nil"/>
          <w:right w:val="nil"/>
          <w:between w:val="nil"/>
        </w:pBdr>
        <w:spacing w:after="0"/>
        <w:rPr>
          <w:rFonts w:ascii="Times New Roman" w:eastAsia="Times New Roman" w:hAnsi="Times New Roman" w:cs="Times New Roman"/>
          <w:b/>
          <w:sz w:val="28"/>
          <w:szCs w:val="28"/>
        </w:rPr>
      </w:pPr>
      <w:r w:rsidRPr="00AD4188">
        <w:rPr>
          <w:rFonts w:ascii="Times New Roman" w:eastAsia="Times New Roman" w:hAnsi="Times New Roman" w:cs="Times New Roman"/>
          <w:b/>
          <w:sz w:val="28"/>
          <w:szCs w:val="28"/>
        </w:rPr>
        <w:t>0977919647 (</w:t>
      </w:r>
      <w:proofErr w:type="spellStart"/>
      <w:r w:rsidRPr="00AD4188">
        <w:rPr>
          <w:rFonts w:ascii="Times New Roman" w:eastAsia="Times New Roman" w:hAnsi="Times New Roman" w:cs="Times New Roman"/>
          <w:b/>
          <w:sz w:val="28"/>
          <w:szCs w:val="28"/>
        </w:rPr>
        <w:t>вайбер</w:t>
      </w:r>
      <w:proofErr w:type="spellEnd"/>
      <w:r w:rsidRPr="00AD4188">
        <w:rPr>
          <w:rFonts w:ascii="Times New Roman" w:eastAsia="Times New Roman" w:hAnsi="Times New Roman" w:cs="Times New Roman"/>
          <w:b/>
          <w:sz w:val="28"/>
          <w:szCs w:val="28"/>
        </w:rPr>
        <w:t xml:space="preserve">, </w:t>
      </w:r>
      <w:proofErr w:type="spellStart"/>
      <w:r w:rsidRPr="00AD4188">
        <w:rPr>
          <w:rFonts w:ascii="Times New Roman" w:eastAsia="Times New Roman" w:hAnsi="Times New Roman" w:cs="Times New Roman"/>
          <w:b/>
          <w:sz w:val="28"/>
          <w:szCs w:val="28"/>
        </w:rPr>
        <w:t>скайп</w:t>
      </w:r>
      <w:proofErr w:type="spellEnd"/>
      <w:r w:rsidRPr="00AD4188">
        <w:rPr>
          <w:rFonts w:ascii="Times New Roman" w:eastAsia="Times New Roman" w:hAnsi="Times New Roman" w:cs="Times New Roman"/>
          <w:b/>
          <w:sz w:val="28"/>
          <w:szCs w:val="28"/>
        </w:rPr>
        <w:t>)</w:t>
      </w:r>
    </w:p>
    <w:p w:rsidR="00ED411F" w:rsidRPr="00AD4188" w:rsidRDefault="007018F1">
      <w:pPr>
        <w:pBdr>
          <w:top w:val="nil"/>
          <w:left w:val="nil"/>
          <w:bottom w:val="nil"/>
          <w:right w:val="nil"/>
          <w:between w:val="nil"/>
        </w:pBdr>
        <w:spacing w:after="0"/>
        <w:rPr>
          <w:rFonts w:ascii="Times New Roman" w:eastAsia="Times New Roman" w:hAnsi="Times New Roman" w:cs="Times New Roman"/>
          <w:b/>
          <w:sz w:val="28"/>
          <w:szCs w:val="28"/>
        </w:rPr>
      </w:pPr>
      <w:r w:rsidRPr="00AD4188">
        <w:rPr>
          <w:rFonts w:ascii="Times New Roman" w:eastAsia="Times New Roman" w:hAnsi="Times New Roman" w:cs="Times New Roman"/>
          <w:b/>
          <w:sz w:val="28"/>
          <w:szCs w:val="28"/>
        </w:rPr>
        <w:t xml:space="preserve">063 1777606 </w:t>
      </w:r>
    </w:p>
    <w:p w:rsidR="00ED411F" w:rsidRPr="00AD4188" w:rsidRDefault="007018F1">
      <w:pPr>
        <w:pBdr>
          <w:top w:val="nil"/>
          <w:left w:val="nil"/>
          <w:bottom w:val="nil"/>
          <w:right w:val="nil"/>
          <w:between w:val="nil"/>
        </w:pBdr>
        <w:spacing w:after="0"/>
        <w:rPr>
          <w:rFonts w:ascii="Times New Roman" w:eastAsia="Times New Roman" w:hAnsi="Times New Roman" w:cs="Times New Roman"/>
          <w:b/>
          <w:sz w:val="28"/>
          <w:szCs w:val="28"/>
        </w:rPr>
      </w:pPr>
      <w:proofErr w:type="spellStart"/>
      <w:r w:rsidRPr="00AD4188">
        <w:rPr>
          <w:rFonts w:ascii="Times New Roman" w:eastAsia="Times New Roman" w:hAnsi="Times New Roman" w:cs="Times New Roman"/>
          <w:b/>
          <w:sz w:val="28"/>
          <w:szCs w:val="28"/>
        </w:rPr>
        <w:t>Івахненко</w:t>
      </w:r>
      <w:proofErr w:type="spellEnd"/>
      <w:r w:rsidRPr="00AD4188">
        <w:rPr>
          <w:rFonts w:ascii="Times New Roman" w:eastAsia="Times New Roman" w:hAnsi="Times New Roman" w:cs="Times New Roman"/>
          <w:b/>
          <w:sz w:val="28"/>
          <w:szCs w:val="28"/>
        </w:rPr>
        <w:t xml:space="preserve"> Ірина Михайлівна </w:t>
      </w:r>
    </w:p>
    <w:p w:rsidR="00ED411F" w:rsidRDefault="007018F1">
      <w:pPr>
        <w:pBdr>
          <w:top w:val="nil"/>
          <w:left w:val="nil"/>
          <w:bottom w:val="nil"/>
          <w:right w:val="nil"/>
          <w:between w:val="nil"/>
        </w:pBd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Час роботи:</w:t>
      </w:r>
    </w:p>
    <w:p w:rsidR="00ED411F" w:rsidRDefault="007018F1">
      <w:pPr>
        <w:numPr>
          <w:ilvl w:val="0"/>
          <w:numId w:val="4"/>
        </w:numPr>
        <w:pBdr>
          <w:top w:val="nil"/>
          <w:left w:val="nil"/>
          <w:bottom w:val="nil"/>
          <w:right w:val="nil"/>
          <w:between w:val="nil"/>
        </w:pBd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Понеділок-п'ятниця з 9.00 до 16.00</w:t>
      </w:r>
    </w:p>
    <w:p w:rsidR="00ED411F" w:rsidRDefault="00ED411F">
      <w:pPr>
        <w:pBdr>
          <w:top w:val="nil"/>
          <w:left w:val="nil"/>
          <w:bottom w:val="nil"/>
          <w:right w:val="nil"/>
          <w:between w:val="nil"/>
        </w:pBdr>
        <w:spacing w:after="0"/>
        <w:rPr>
          <w:rFonts w:ascii="Times New Roman" w:eastAsia="Times New Roman" w:hAnsi="Times New Roman" w:cs="Times New Roman"/>
          <w:sz w:val="28"/>
          <w:szCs w:val="28"/>
        </w:rPr>
      </w:pPr>
    </w:p>
    <w:p w:rsidR="00ED411F" w:rsidRDefault="00ED411F">
      <w:pPr>
        <w:spacing w:after="0"/>
        <w:jc w:val="both"/>
        <w:rPr>
          <w:rFonts w:ascii="Times New Roman" w:eastAsia="Times New Roman" w:hAnsi="Times New Roman" w:cs="Times New Roman"/>
          <w:sz w:val="28"/>
          <w:szCs w:val="28"/>
        </w:rPr>
      </w:pPr>
    </w:p>
    <w:sectPr w:rsidR="00ED411F" w:rsidSect="003D4FFB">
      <w:pgSz w:w="11906" w:h="16838"/>
      <w:pgMar w:top="851" w:right="851" w:bottom="851"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924B4"/>
    <w:multiLevelType w:val="multilevel"/>
    <w:tmpl w:val="9544C51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7165288"/>
    <w:multiLevelType w:val="multilevel"/>
    <w:tmpl w:val="00484A64"/>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4016CBB"/>
    <w:multiLevelType w:val="multilevel"/>
    <w:tmpl w:val="47CE1FB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520" w:hanging="360"/>
      </w:pPr>
      <w:rPr>
        <w:rFonts w:ascii="Times New Roman" w:eastAsia="Times New Roman" w:hAnsi="Times New Roman" w:cs="Times New Roman"/>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27D83C73"/>
    <w:multiLevelType w:val="multilevel"/>
    <w:tmpl w:val="A25E9F7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F080743"/>
    <w:multiLevelType w:val="multilevel"/>
    <w:tmpl w:val="868AD7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F85180C"/>
    <w:multiLevelType w:val="multilevel"/>
    <w:tmpl w:val="8B687F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597677D"/>
    <w:multiLevelType w:val="multilevel"/>
    <w:tmpl w:val="FC7A7B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1557BC5"/>
    <w:multiLevelType w:val="multilevel"/>
    <w:tmpl w:val="12EA020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5083015"/>
    <w:multiLevelType w:val="multilevel"/>
    <w:tmpl w:val="B21EDF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
  </w:num>
  <w:num w:numId="3">
    <w:abstractNumId w:val="2"/>
  </w:num>
  <w:num w:numId="4">
    <w:abstractNumId w:val="4"/>
  </w:num>
  <w:num w:numId="5">
    <w:abstractNumId w:val="0"/>
  </w:num>
  <w:num w:numId="6">
    <w:abstractNumId w:val="8"/>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11F"/>
    <w:rsid w:val="00156770"/>
    <w:rsid w:val="003D4FFB"/>
    <w:rsid w:val="0056351A"/>
    <w:rsid w:val="006D6D5B"/>
    <w:rsid w:val="007018F1"/>
    <w:rsid w:val="00A75BF6"/>
    <w:rsid w:val="00AD4188"/>
    <w:rsid w:val="00E37657"/>
    <w:rsid w:val="00EB5D77"/>
    <w:rsid w:val="00ED41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DF3B96-FE72-42B8-A1C9-B3E48D004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spacing w:after="0" w:line="240" w:lineRule="auto"/>
      <w:jc w:val="center"/>
      <w:outlineLvl w:val="0"/>
    </w:pPr>
    <w:rPr>
      <w:b/>
      <w:sz w:val="28"/>
      <w:szCs w:val="2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O9XwHxU7u2jGkBv9wecqVrvpyQ==">AMUW2mVEdFqRcMb2J4146UCs3ZvDqwGG3m/uOuLyF1+VVzhcHufl973q2eGYDyrD/5ctgXtLJ0JqlYa2JK1i1dcdFqmeQGr2gIcI665NL5IR5q2r2HXGDPhQz1ZdO9T7r5kQO1+VOBwz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2785</Words>
  <Characters>15875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Tanya</cp:lastModifiedBy>
  <cp:revision>2</cp:revision>
  <cp:lastPrinted>2003-12-31T22:53:00Z</cp:lastPrinted>
  <dcterms:created xsi:type="dcterms:W3CDTF">2021-12-06T13:25:00Z</dcterms:created>
  <dcterms:modified xsi:type="dcterms:W3CDTF">2021-12-06T13:25:00Z</dcterms:modified>
</cp:coreProperties>
</file>